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2DF74" w14:textId="77777777" w:rsidR="008E2DB8" w:rsidRDefault="008E2DB8" w:rsidP="008E2DB8">
      <w:pPr>
        <w:pStyle w:val="Titre"/>
        <w:rPr>
          <w:lang w:val="en-US"/>
        </w:rPr>
      </w:pPr>
      <w:r>
        <w:rPr>
          <w:lang w:val="en-US"/>
        </w:rPr>
        <w:t>Should I hire a language school?</w:t>
      </w:r>
    </w:p>
    <w:p w14:paraId="22EFC688" w14:textId="00FE3406" w:rsidR="008E2DB8" w:rsidRDefault="004518B0" w:rsidP="008E2DB8">
      <w:pPr>
        <w:pStyle w:val="Explications"/>
      </w:pPr>
      <w:r w:rsidRPr="004518B0">
        <w:t>To meet grant requirements or to appease administrators, you may want to consider working with a language school for your first trip. Here are some of the advantages and disadvantages to consider. Which are most important to you? Check the boxes that apply to you in the Pros and Cons columns. Use your answers to help decide whether you should outsource to a local school or teach the classes yourself.</w:t>
      </w:r>
    </w:p>
    <w:tbl>
      <w:tblPr>
        <w:tblStyle w:val="Grilledutableau"/>
        <w:tblW w:w="0" w:type="auto"/>
        <w:tblCellMar>
          <w:top w:w="198" w:type="dxa"/>
          <w:left w:w="198" w:type="dxa"/>
          <w:bottom w:w="198" w:type="dxa"/>
          <w:right w:w="198" w:type="dxa"/>
        </w:tblCellMar>
        <w:tblLook w:val="04A0" w:firstRow="1" w:lastRow="0" w:firstColumn="1" w:lastColumn="0" w:noHBand="0" w:noVBand="1"/>
      </w:tblPr>
      <w:tblGrid>
        <w:gridCol w:w="5035"/>
        <w:gridCol w:w="5035"/>
      </w:tblGrid>
      <w:tr w:rsidR="008E2DB8" w14:paraId="73C6EA0F" w14:textId="77777777" w:rsidTr="00DE21D7">
        <w:trPr>
          <w:cantSplit/>
          <w:trHeight w:val="227"/>
          <w:tblHeader w:val="0"/>
        </w:trPr>
        <w:tc>
          <w:tcPr>
            <w:tcW w:w="5035" w:type="dxa"/>
            <w:tcBorders>
              <w:top w:val="nil"/>
              <w:left w:val="single" w:sz="6" w:space="0" w:color="92ABFE"/>
              <w:bottom w:val="nil"/>
              <w:right w:val="single" w:sz="6" w:space="0" w:color="92ABFD"/>
            </w:tcBorders>
            <w:shd w:val="clear" w:color="auto" w:fill="92ABFD"/>
          </w:tcPr>
          <w:p w14:paraId="6367CD9C" w14:textId="5A14BB4B" w:rsidR="008E2DB8" w:rsidRPr="008E2DB8" w:rsidRDefault="008E2DB8" w:rsidP="008E2DB8">
            <w:pPr>
              <w:pStyle w:val="Tableau-Titre"/>
            </w:pPr>
            <w:r>
              <w:t>Pros</w:t>
            </w:r>
          </w:p>
        </w:tc>
        <w:tc>
          <w:tcPr>
            <w:tcW w:w="5035" w:type="dxa"/>
            <w:tcBorders>
              <w:top w:val="nil"/>
              <w:left w:val="single" w:sz="6" w:space="0" w:color="92ABFD"/>
              <w:bottom w:val="nil"/>
              <w:right w:val="single" w:sz="6" w:space="0" w:color="92ABFD"/>
            </w:tcBorders>
            <w:shd w:val="clear" w:color="auto" w:fill="92ABFD"/>
          </w:tcPr>
          <w:p w14:paraId="7B25CA18" w14:textId="0260D9C8" w:rsidR="008E2DB8" w:rsidRPr="008E2DB8" w:rsidRDefault="008E2DB8" w:rsidP="008E2DB8">
            <w:pPr>
              <w:pStyle w:val="Tableau-Titre"/>
            </w:pPr>
            <w:r>
              <w:t>Cons</w:t>
            </w:r>
          </w:p>
        </w:tc>
      </w:tr>
      <w:tr w:rsidR="008E2DB8" w14:paraId="487A5E48" w14:textId="77777777" w:rsidTr="00DE21D7">
        <w:trPr>
          <w:cantSplit/>
          <w:tblHeader w:val="0"/>
        </w:trPr>
        <w:tc>
          <w:tcPr>
            <w:tcW w:w="5035" w:type="dxa"/>
            <w:tcBorders>
              <w:top w:val="nil"/>
              <w:left w:val="single" w:sz="6" w:space="0" w:color="92ABFE"/>
              <w:right w:val="single" w:sz="6" w:space="0" w:color="92ABFD"/>
            </w:tcBorders>
          </w:tcPr>
          <w:p w14:paraId="6419B83D" w14:textId="241424C5" w:rsidR="008E2DB8" w:rsidRPr="00DE21D7" w:rsidRDefault="00DE21D7" w:rsidP="00DE21D7">
            <w:pPr>
              <w:pStyle w:val="Tableau-Options"/>
            </w:pPr>
            <w:r w:rsidRPr="00DE21D7">
              <w:fldChar w:fldCharType="begin">
                <w:ffData>
                  <w:name w:val="Case à cocher1"/>
                  <w:enabled/>
                  <w:calcOnExit w:val="0"/>
                  <w:checkBox>
                    <w:sizeAuto/>
                    <w:default w:val="0"/>
                  </w:checkBox>
                </w:ffData>
              </w:fldChar>
            </w:r>
            <w:r w:rsidRPr="00DE21D7">
              <w:instrText xml:space="preserve"> FORMCHECKBOX </w:instrText>
            </w:r>
            <w:r w:rsidR="00000000">
              <w:fldChar w:fldCharType="separate"/>
            </w:r>
            <w:r w:rsidRPr="00DE21D7">
              <w:fldChar w:fldCharType="end"/>
            </w:r>
            <w:r w:rsidRPr="00DE21D7">
              <w:t xml:space="preserve"> </w:t>
            </w:r>
            <w:r w:rsidR="004518B0" w:rsidRPr="004518B0">
              <w:t>Students can often be separated into different levels depending on ability and receive more one-on-one or small-group attention.</w:t>
            </w:r>
          </w:p>
        </w:tc>
        <w:tc>
          <w:tcPr>
            <w:tcW w:w="5035" w:type="dxa"/>
            <w:tcBorders>
              <w:top w:val="nil"/>
              <w:left w:val="single" w:sz="6" w:space="0" w:color="92ABFD"/>
              <w:right w:val="single" w:sz="6" w:space="0" w:color="92ABFD"/>
            </w:tcBorders>
          </w:tcPr>
          <w:p w14:paraId="7CEDC3B8" w14:textId="5C5927E5" w:rsidR="008E2DB8" w:rsidRPr="00024DF4" w:rsidRDefault="00DE21D7" w:rsidP="00024DF4">
            <w:pPr>
              <w:pStyle w:val="Tableau-Options"/>
            </w:pPr>
            <w:r w:rsidRPr="00024DF4">
              <w:fldChar w:fldCharType="begin">
                <w:ffData>
                  <w:name w:val="Case à cocher1"/>
                  <w:enabled/>
                  <w:calcOnExit w:val="0"/>
                  <w:checkBox>
                    <w:sizeAuto/>
                    <w:default w:val="0"/>
                  </w:checkBox>
                </w:ffData>
              </w:fldChar>
            </w:r>
            <w:r w:rsidRPr="00024DF4">
              <w:instrText xml:space="preserve"> FORMCHECKBOX </w:instrText>
            </w:r>
            <w:r w:rsidR="00000000">
              <w:fldChar w:fldCharType="separate"/>
            </w:r>
            <w:r w:rsidRPr="00024DF4">
              <w:fldChar w:fldCharType="end"/>
            </w:r>
            <w:r w:rsidRPr="00024DF4">
              <w:t xml:space="preserve"> </w:t>
            </w:r>
            <w:r w:rsidR="000004C2" w:rsidRPr="000004C2">
              <w:t>Language schools may prepare students for common immersive situations, but cannot be responsible for preparing your students for the specific out-of-class activities you will be organizing on any given day, nor will they help your students to debrief experientially from those activities to consolidate learning</w:t>
            </w:r>
            <w:r w:rsidR="004518B0" w:rsidRPr="004518B0">
              <w:t>.</w:t>
            </w:r>
          </w:p>
        </w:tc>
      </w:tr>
      <w:tr w:rsidR="00DE21D7" w14:paraId="6A6441F7" w14:textId="77777777" w:rsidTr="00DE21D7">
        <w:trPr>
          <w:cantSplit/>
          <w:tblHeader w:val="0"/>
        </w:trPr>
        <w:tc>
          <w:tcPr>
            <w:tcW w:w="5035" w:type="dxa"/>
            <w:tcBorders>
              <w:left w:val="single" w:sz="6" w:space="0" w:color="92ABFE"/>
              <w:right w:val="single" w:sz="6" w:space="0" w:color="92ABFD"/>
            </w:tcBorders>
          </w:tcPr>
          <w:p w14:paraId="58077B34" w14:textId="296D03DB" w:rsidR="00DE21D7" w:rsidRPr="00225F72" w:rsidRDefault="00DE21D7" w:rsidP="00225F72">
            <w:pPr>
              <w:pStyle w:val="Tableau-Options"/>
            </w:pPr>
            <w:r w:rsidRPr="00225F72">
              <w:fldChar w:fldCharType="begin">
                <w:ffData>
                  <w:name w:val="Case à cocher1"/>
                  <w:enabled/>
                  <w:calcOnExit w:val="0"/>
                  <w:checkBox>
                    <w:sizeAuto/>
                    <w:default w:val="0"/>
                  </w:checkBox>
                </w:ffData>
              </w:fldChar>
            </w:r>
            <w:r w:rsidRPr="00225F72">
              <w:instrText xml:space="preserve"> FORMCHECKBOX </w:instrText>
            </w:r>
            <w:r w:rsidR="00000000">
              <w:fldChar w:fldCharType="separate"/>
            </w:r>
            <w:r w:rsidRPr="00225F72">
              <w:fldChar w:fldCharType="end"/>
            </w:r>
            <w:r w:rsidRPr="00225F72">
              <w:t xml:space="preserve"> </w:t>
            </w:r>
            <w:r w:rsidR="00225F72" w:rsidRPr="00225F72">
              <w:t>Students benefit from having structure to the</w:t>
            </w:r>
            <w:r w:rsidR="004518B0">
              <w:t>ir</w:t>
            </w:r>
            <w:r w:rsidR="00225F72" w:rsidRPr="00225F72">
              <w:t xml:space="preserve"> day, </w:t>
            </w:r>
            <w:r w:rsidR="00225F72">
              <w:br/>
            </w:r>
            <w:r w:rsidR="00225F72" w:rsidRPr="00225F72">
              <w:t>along with norms and routines.</w:t>
            </w:r>
          </w:p>
        </w:tc>
        <w:tc>
          <w:tcPr>
            <w:tcW w:w="5035" w:type="dxa"/>
            <w:tcBorders>
              <w:left w:val="single" w:sz="6" w:space="0" w:color="92ABFD"/>
              <w:right w:val="single" w:sz="6" w:space="0" w:color="92ABFD"/>
            </w:tcBorders>
          </w:tcPr>
          <w:p w14:paraId="320E51C8" w14:textId="02809C8A" w:rsidR="00DE21D7" w:rsidRPr="00024DF4" w:rsidRDefault="00DE21D7" w:rsidP="00024DF4">
            <w:pPr>
              <w:pStyle w:val="Tableau-Options"/>
            </w:pPr>
            <w:r w:rsidRPr="00024DF4">
              <w:fldChar w:fldCharType="begin">
                <w:ffData>
                  <w:name w:val="Case à cocher1"/>
                  <w:enabled/>
                  <w:calcOnExit w:val="0"/>
                  <w:checkBox>
                    <w:sizeAuto/>
                    <w:default w:val="0"/>
                  </w:checkBox>
                </w:ffData>
              </w:fldChar>
            </w:r>
            <w:r w:rsidRPr="00024DF4">
              <w:instrText xml:space="preserve"> FORMCHECKBOX </w:instrText>
            </w:r>
            <w:r w:rsidR="00000000">
              <w:fldChar w:fldCharType="separate"/>
            </w:r>
            <w:r w:rsidRPr="00024DF4">
              <w:fldChar w:fldCharType="end"/>
            </w:r>
            <w:r w:rsidRPr="00024DF4">
              <w:t xml:space="preserve"> </w:t>
            </w:r>
            <w:r w:rsidR="00024DF4" w:rsidRPr="00024DF4">
              <w:t xml:space="preserve">Language school classes tend to be </w:t>
            </w:r>
            <w:proofErr w:type="gramStart"/>
            <w:r w:rsidR="00024DF4" w:rsidRPr="00024DF4">
              <w:t>similar to</w:t>
            </w:r>
            <w:proofErr w:type="gramEnd"/>
            <w:r w:rsidR="00024DF4" w:rsidRPr="00024DF4">
              <w:t xml:space="preserve"> at-home </w:t>
            </w:r>
            <w:r w:rsidR="00024DF4">
              <w:br/>
            </w:r>
            <w:r w:rsidR="00024DF4" w:rsidRPr="00024DF4">
              <w:t xml:space="preserve">classes, which fail to utilize the advantages of learning </w:t>
            </w:r>
            <w:r w:rsidR="00024DF4">
              <w:br/>
            </w:r>
            <w:r w:rsidR="00024DF4" w:rsidRPr="00024DF4">
              <w:t>in an immersive setting.</w:t>
            </w:r>
          </w:p>
        </w:tc>
      </w:tr>
      <w:tr w:rsidR="00DE21D7" w14:paraId="35D6420A" w14:textId="77777777" w:rsidTr="00DE21D7">
        <w:trPr>
          <w:cantSplit/>
          <w:tblHeader w:val="0"/>
        </w:trPr>
        <w:tc>
          <w:tcPr>
            <w:tcW w:w="5035" w:type="dxa"/>
            <w:tcBorders>
              <w:left w:val="single" w:sz="6" w:space="0" w:color="92ABFE"/>
              <w:right w:val="single" w:sz="6" w:space="0" w:color="92ABFD"/>
            </w:tcBorders>
          </w:tcPr>
          <w:p w14:paraId="374F8170" w14:textId="6ECCEC7C" w:rsidR="00DE21D7" w:rsidRPr="00225F72" w:rsidRDefault="00DE21D7" w:rsidP="00225F72">
            <w:pPr>
              <w:pStyle w:val="Tableau-Options"/>
            </w:pPr>
            <w:r w:rsidRPr="00225F72">
              <w:fldChar w:fldCharType="begin">
                <w:ffData>
                  <w:name w:val="Case à cocher1"/>
                  <w:enabled/>
                  <w:calcOnExit w:val="0"/>
                  <w:checkBox>
                    <w:sizeAuto/>
                    <w:default w:val="0"/>
                  </w:checkBox>
                </w:ffData>
              </w:fldChar>
            </w:r>
            <w:r w:rsidRPr="00225F72">
              <w:instrText xml:space="preserve"> FORMCHECKBOX </w:instrText>
            </w:r>
            <w:r w:rsidR="00000000">
              <w:fldChar w:fldCharType="separate"/>
            </w:r>
            <w:r w:rsidRPr="00225F72">
              <w:fldChar w:fldCharType="end"/>
            </w:r>
            <w:r w:rsidRPr="00225F72">
              <w:t xml:space="preserve"> </w:t>
            </w:r>
            <w:r w:rsidR="00225F72" w:rsidRPr="00225F72">
              <w:t xml:space="preserve">Students learn about school culture in a different </w:t>
            </w:r>
            <w:r w:rsidR="00225F72">
              <w:br/>
            </w:r>
            <w:r w:rsidR="00225F72" w:rsidRPr="00225F72">
              <w:t>part of the world.</w:t>
            </w:r>
          </w:p>
        </w:tc>
        <w:tc>
          <w:tcPr>
            <w:tcW w:w="5035" w:type="dxa"/>
            <w:tcBorders>
              <w:left w:val="single" w:sz="6" w:space="0" w:color="92ABFD"/>
              <w:right w:val="single" w:sz="6" w:space="0" w:color="92ABFD"/>
            </w:tcBorders>
          </w:tcPr>
          <w:p w14:paraId="0EB7A233" w14:textId="3B380DBD" w:rsidR="00DE21D7" w:rsidRPr="00024DF4" w:rsidRDefault="00DE21D7" w:rsidP="00024DF4">
            <w:pPr>
              <w:pStyle w:val="Tableau-Options"/>
            </w:pPr>
            <w:r w:rsidRPr="00024DF4">
              <w:fldChar w:fldCharType="begin">
                <w:ffData>
                  <w:name w:val="Case à cocher1"/>
                  <w:enabled/>
                  <w:calcOnExit w:val="0"/>
                  <w:checkBox>
                    <w:sizeAuto/>
                    <w:default w:val="0"/>
                  </w:checkBox>
                </w:ffData>
              </w:fldChar>
            </w:r>
            <w:r w:rsidRPr="00024DF4">
              <w:instrText xml:space="preserve"> FORMCHECKBOX </w:instrText>
            </w:r>
            <w:r w:rsidR="00000000">
              <w:fldChar w:fldCharType="separate"/>
            </w:r>
            <w:r w:rsidRPr="00024DF4">
              <w:fldChar w:fldCharType="end"/>
            </w:r>
            <w:r w:rsidRPr="00024DF4">
              <w:t xml:space="preserve"> </w:t>
            </w:r>
            <w:r w:rsidR="004518B0" w:rsidRPr="004518B0">
              <w:t>Language schools tend to follow a set curriculum, which may not align with your trip’s objectives and may not be geared to the specific activities that you and your students will be doing.</w:t>
            </w:r>
          </w:p>
        </w:tc>
      </w:tr>
      <w:tr w:rsidR="00DE21D7" w14:paraId="2568715A" w14:textId="77777777" w:rsidTr="00DE21D7">
        <w:trPr>
          <w:cantSplit/>
          <w:trHeight w:val="16"/>
          <w:tblHeader w:val="0"/>
        </w:trPr>
        <w:tc>
          <w:tcPr>
            <w:tcW w:w="5035" w:type="dxa"/>
            <w:tcBorders>
              <w:left w:val="single" w:sz="6" w:space="0" w:color="92ABFE"/>
              <w:bottom w:val="nil"/>
              <w:right w:val="single" w:sz="6" w:space="0" w:color="92ABFD"/>
            </w:tcBorders>
          </w:tcPr>
          <w:p w14:paraId="40881143" w14:textId="7F684F13" w:rsidR="00DE21D7" w:rsidRPr="00225F72" w:rsidRDefault="00DE21D7" w:rsidP="00225F72">
            <w:pPr>
              <w:pStyle w:val="Tableau-Options"/>
            </w:pPr>
            <w:r w:rsidRPr="00225F72">
              <w:fldChar w:fldCharType="begin">
                <w:ffData>
                  <w:name w:val="Case à cocher1"/>
                  <w:enabled/>
                  <w:calcOnExit w:val="0"/>
                  <w:checkBox>
                    <w:sizeAuto/>
                    <w:default w:val="0"/>
                  </w:checkBox>
                </w:ffData>
              </w:fldChar>
            </w:r>
            <w:r w:rsidRPr="00225F72">
              <w:instrText xml:space="preserve"> FORMCHECKBOX </w:instrText>
            </w:r>
            <w:r w:rsidR="00000000">
              <w:fldChar w:fldCharType="separate"/>
            </w:r>
            <w:r w:rsidRPr="00225F72">
              <w:fldChar w:fldCharType="end"/>
            </w:r>
            <w:r w:rsidRPr="00225F72">
              <w:t xml:space="preserve"> </w:t>
            </w:r>
            <w:r w:rsidR="00225F72" w:rsidRPr="00225F72">
              <w:t xml:space="preserve">Local teachers may use an approach different from </w:t>
            </w:r>
            <w:r w:rsidR="00225F72">
              <w:br/>
            </w:r>
            <w:r w:rsidR="00225F72" w:rsidRPr="00225F72">
              <w:t>yours, which may meet the needs of different learners.</w:t>
            </w:r>
          </w:p>
        </w:tc>
        <w:tc>
          <w:tcPr>
            <w:tcW w:w="5035" w:type="dxa"/>
            <w:tcBorders>
              <w:left w:val="single" w:sz="6" w:space="0" w:color="92ABFD"/>
              <w:bottom w:val="nil"/>
              <w:right w:val="single" w:sz="6" w:space="0" w:color="92ABFD"/>
            </w:tcBorders>
          </w:tcPr>
          <w:p w14:paraId="3F0B0916" w14:textId="3009F85D" w:rsidR="00DE21D7" w:rsidRPr="00024DF4" w:rsidRDefault="00DE21D7" w:rsidP="00024DF4">
            <w:pPr>
              <w:pStyle w:val="Tableau-Options"/>
            </w:pPr>
            <w:r w:rsidRPr="00024DF4">
              <w:fldChar w:fldCharType="begin">
                <w:ffData>
                  <w:name w:val="Case à cocher1"/>
                  <w:enabled/>
                  <w:calcOnExit w:val="0"/>
                  <w:checkBox>
                    <w:sizeAuto/>
                    <w:default w:val="0"/>
                  </w:checkBox>
                </w:ffData>
              </w:fldChar>
            </w:r>
            <w:r w:rsidRPr="00024DF4">
              <w:instrText xml:space="preserve"> FORMCHECKBOX </w:instrText>
            </w:r>
            <w:r w:rsidR="00000000">
              <w:fldChar w:fldCharType="separate"/>
            </w:r>
            <w:r w:rsidRPr="00024DF4">
              <w:fldChar w:fldCharType="end"/>
            </w:r>
            <w:r w:rsidRPr="00024DF4">
              <w:t xml:space="preserve"> </w:t>
            </w:r>
            <w:r w:rsidR="00024DF4" w:rsidRPr="00024DF4">
              <w:t xml:space="preserve">Local teachers in the school may not have proper </w:t>
            </w:r>
            <w:r w:rsidR="00024DF4">
              <w:br/>
            </w:r>
            <w:r w:rsidR="00024DF4" w:rsidRPr="00024DF4">
              <w:t>teaching credentials.</w:t>
            </w:r>
          </w:p>
        </w:tc>
      </w:tr>
      <w:tr w:rsidR="00DE21D7" w14:paraId="524A8126" w14:textId="77777777" w:rsidTr="00DE21D7">
        <w:trPr>
          <w:cantSplit/>
          <w:trHeight w:val="16"/>
          <w:tblHeader w:val="0"/>
        </w:trPr>
        <w:tc>
          <w:tcPr>
            <w:tcW w:w="5035" w:type="dxa"/>
            <w:tcBorders>
              <w:left w:val="single" w:sz="6" w:space="0" w:color="92ABFE"/>
              <w:bottom w:val="nil"/>
              <w:right w:val="single" w:sz="6" w:space="0" w:color="92ABFD"/>
            </w:tcBorders>
          </w:tcPr>
          <w:p w14:paraId="099A3C94" w14:textId="5FAE89B5" w:rsidR="00DE21D7" w:rsidRPr="00225F72" w:rsidRDefault="00DE21D7" w:rsidP="00225F72">
            <w:pPr>
              <w:pStyle w:val="Tableau-Options"/>
            </w:pPr>
            <w:r w:rsidRPr="00225F72">
              <w:fldChar w:fldCharType="begin">
                <w:ffData>
                  <w:name w:val="Case à cocher1"/>
                  <w:enabled/>
                  <w:calcOnExit w:val="0"/>
                  <w:checkBox>
                    <w:sizeAuto/>
                    <w:default w:val="0"/>
                  </w:checkBox>
                </w:ffData>
              </w:fldChar>
            </w:r>
            <w:r w:rsidRPr="00225F72">
              <w:instrText xml:space="preserve"> FORMCHECKBOX </w:instrText>
            </w:r>
            <w:r w:rsidR="00000000">
              <w:fldChar w:fldCharType="separate"/>
            </w:r>
            <w:r w:rsidRPr="00225F72">
              <w:fldChar w:fldCharType="end"/>
            </w:r>
            <w:r w:rsidRPr="00225F72">
              <w:t xml:space="preserve"> </w:t>
            </w:r>
            <w:r w:rsidR="00225F72" w:rsidRPr="00225F72">
              <w:t xml:space="preserve">Students gain exposure to the local language </w:t>
            </w:r>
            <w:r w:rsidR="00225F72">
              <w:br/>
            </w:r>
            <w:r w:rsidR="00225F72" w:rsidRPr="00225F72">
              <w:t>variety and learn local vocabulary.</w:t>
            </w:r>
          </w:p>
        </w:tc>
        <w:tc>
          <w:tcPr>
            <w:tcW w:w="5035" w:type="dxa"/>
            <w:tcBorders>
              <w:left w:val="single" w:sz="6" w:space="0" w:color="92ABFD"/>
              <w:bottom w:val="nil"/>
              <w:right w:val="single" w:sz="6" w:space="0" w:color="92ABFD"/>
            </w:tcBorders>
          </w:tcPr>
          <w:p w14:paraId="7D12B8DA" w14:textId="0989E4DA" w:rsidR="00DE21D7" w:rsidRPr="00024DF4" w:rsidRDefault="00DE21D7" w:rsidP="00024DF4">
            <w:pPr>
              <w:pStyle w:val="Tableau-Options"/>
            </w:pPr>
            <w:r w:rsidRPr="00024DF4">
              <w:fldChar w:fldCharType="begin">
                <w:ffData>
                  <w:name w:val="Case à cocher1"/>
                  <w:enabled/>
                  <w:calcOnExit w:val="0"/>
                  <w:checkBox>
                    <w:sizeAuto/>
                    <w:default w:val="0"/>
                  </w:checkBox>
                </w:ffData>
              </w:fldChar>
            </w:r>
            <w:r w:rsidRPr="00024DF4">
              <w:instrText xml:space="preserve"> FORMCHECKBOX </w:instrText>
            </w:r>
            <w:r w:rsidR="00000000">
              <w:fldChar w:fldCharType="separate"/>
            </w:r>
            <w:r w:rsidRPr="00024DF4">
              <w:fldChar w:fldCharType="end"/>
            </w:r>
            <w:r w:rsidRPr="00024DF4">
              <w:t xml:space="preserve"> </w:t>
            </w:r>
            <w:r w:rsidR="00024DF4" w:rsidRPr="00024DF4">
              <w:t xml:space="preserve">The school likely has other students whose needs </w:t>
            </w:r>
            <w:r w:rsidR="00024DF4">
              <w:br/>
            </w:r>
            <w:r w:rsidR="00024DF4" w:rsidRPr="00024DF4">
              <w:t>must also be considered.</w:t>
            </w:r>
          </w:p>
        </w:tc>
      </w:tr>
      <w:tr w:rsidR="00DE21D7" w14:paraId="04CF829D" w14:textId="77777777" w:rsidTr="00DE21D7">
        <w:trPr>
          <w:cantSplit/>
          <w:trHeight w:val="16"/>
          <w:tblHeader w:val="0"/>
        </w:trPr>
        <w:tc>
          <w:tcPr>
            <w:tcW w:w="5035" w:type="dxa"/>
            <w:tcBorders>
              <w:left w:val="single" w:sz="6" w:space="0" w:color="92ABFE"/>
              <w:bottom w:val="nil"/>
              <w:right w:val="single" w:sz="6" w:space="0" w:color="92ABFD"/>
            </w:tcBorders>
          </w:tcPr>
          <w:p w14:paraId="48B08066" w14:textId="19AB2072" w:rsidR="00DE21D7" w:rsidRPr="00225F72" w:rsidRDefault="00DE21D7" w:rsidP="00225F72">
            <w:pPr>
              <w:pStyle w:val="Tableau-Options"/>
            </w:pPr>
            <w:r w:rsidRPr="00225F72">
              <w:fldChar w:fldCharType="begin">
                <w:ffData>
                  <w:name w:val="Case à cocher1"/>
                  <w:enabled/>
                  <w:calcOnExit w:val="0"/>
                  <w:checkBox>
                    <w:sizeAuto/>
                    <w:default w:val="0"/>
                  </w:checkBox>
                </w:ffData>
              </w:fldChar>
            </w:r>
            <w:r w:rsidRPr="00225F72">
              <w:instrText xml:space="preserve"> FORMCHECKBOX </w:instrText>
            </w:r>
            <w:r w:rsidR="00000000">
              <w:fldChar w:fldCharType="separate"/>
            </w:r>
            <w:r w:rsidRPr="00225F72">
              <w:fldChar w:fldCharType="end"/>
            </w:r>
            <w:r w:rsidRPr="00225F72">
              <w:t xml:space="preserve"> </w:t>
            </w:r>
            <w:r w:rsidR="00225F72" w:rsidRPr="00225F72">
              <w:t xml:space="preserve">Connecting with language schools provides you </w:t>
            </w:r>
            <w:r w:rsidR="00225F72">
              <w:br/>
            </w:r>
            <w:r w:rsidR="00225F72" w:rsidRPr="00225F72">
              <w:t xml:space="preserve">with access to local teachers and a network </w:t>
            </w:r>
            <w:r w:rsidR="00225F72">
              <w:br/>
            </w:r>
            <w:r w:rsidR="00225F72" w:rsidRPr="00225F72">
              <w:t>of contacts in the community.</w:t>
            </w:r>
          </w:p>
        </w:tc>
        <w:tc>
          <w:tcPr>
            <w:tcW w:w="5035" w:type="dxa"/>
            <w:tcBorders>
              <w:left w:val="single" w:sz="6" w:space="0" w:color="92ABFD"/>
              <w:bottom w:val="nil"/>
              <w:right w:val="single" w:sz="6" w:space="0" w:color="92ABFD"/>
            </w:tcBorders>
          </w:tcPr>
          <w:p w14:paraId="363AB21B" w14:textId="3484BBCE" w:rsidR="00DE21D7" w:rsidRPr="00024DF4" w:rsidRDefault="00DE21D7" w:rsidP="00024DF4">
            <w:pPr>
              <w:pStyle w:val="Tableau-Options"/>
            </w:pPr>
            <w:r w:rsidRPr="00024DF4">
              <w:fldChar w:fldCharType="begin">
                <w:ffData>
                  <w:name w:val="Case à cocher1"/>
                  <w:enabled/>
                  <w:calcOnExit w:val="0"/>
                  <w:checkBox>
                    <w:sizeAuto/>
                    <w:default w:val="0"/>
                  </w:checkBox>
                </w:ffData>
              </w:fldChar>
            </w:r>
            <w:r w:rsidRPr="00024DF4">
              <w:instrText xml:space="preserve"> FORMCHECKBOX </w:instrText>
            </w:r>
            <w:r w:rsidR="00000000">
              <w:fldChar w:fldCharType="separate"/>
            </w:r>
            <w:r w:rsidRPr="00024DF4">
              <w:fldChar w:fldCharType="end"/>
            </w:r>
            <w:r w:rsidRPr="00024DF4">
              <w:t xml:space="preserve"> </w:t>
            </w:r>
            <w:r w:rsidR="004518B0" w:rsidRPr="004518B0">
              <w:t>The lingua franca of these schools tends to be English, which is great if your students are learning English but not if the purpose is for them to learn a different language.</w:t>
            </w:r>
          </w:p>
        </w:tc>
      </w:tr>
      <w:tr w:rsidR="00DE21D7" w14:paraId="52545FF6" w14:textId="77777777" w:rsidTr="00DE21D7">
        <w:trPr>
          <w:cantSplit/>
          <w:trHeight w:val="16"/>
          <w:tblHeader w:val="0"/>
        </w:trPr>
        <w:tc>
          <w:tcPr>
            <w:tcW w:w="5035" w:type="dxa"/>
            <w:tcBorders>
              <w:left w:val="single" w:sz="6" w:space="0" w:color="92ABFE"/>
              <w:bottom w:val="nil"/>
              <w:right w:val="single" w:sz="6" w:space="0" w:color="92ABFD"/>
            </w:tcBorders>
          </w:tcPr>
          <w:p w14:paraId="06683691" w14:textId="6B01774E" w:rsidR="00DE21D7" w:rsidRPr="00225F72" w:rsidRDefault="00DE21D7" w:rsidP="00225F72">
            <w:pPr>
              <w:pStyle w:val="Tableau-Options"/>
            </w:pPr>
            <w:r w:rsidRPr="00225F72">
              <w:lastRenderedPageBreak/>
              <w:fldChar w:fldCharType="begin">
                <w:ffData>
                  <w:name w:val="Case à cocher1"/>
                  <w:enabled/>
                  <w:calcOnExit w:val="0"/>
                  <w:checkBox>
                    <w:sizeAuto/>
                    <w:default w:val="0"/>
                  </w:checkBox>
                </w:ffData>
              </w:fldChar>
            </w:r>
            <w:r w:rsidRPr="00225F72">
              <w:instrText xml:space="preserve"> FORMCHECKBOX </w:instrText>
            </w:r>
            <w:r w:rsidR="00000000">
              <w:fldChar w:fldCharType="separate"/>
            </w:r>
            <w:r w:rsidRPr="00225F72">
              <w:fldChar w:fldCharType="end"/>
            </w:r>
            <w:r w:rsidRPr="00225F72">
              <w:t xml:space="preserve"> </w:t>
            </w:r>
            <w:r w:rsidR="004518B0" w:rsidRPr="004518B0">
              <w:t>Language schools can help you access cultural activities that are smaller and more personalized than the big tourist attractions or advertised events.</w:t>
            </w:r>
          </w:p>
        </w:tc>
        <w:tc>
          <w:tcPr>
            <w:tcW w:w="5035" w:type="dxa"/>
            <w:tcBorders>
              <w:left w:val="single" w:sz="6" w:space="0" w:color="92ABFD"/>
              <w:bottom w:val="nil"/>
              <w:right w:val="single" w:sz="6" w:space="0" w:color="92ABFD"/>
            </w:tcBorders>
          </w:tcPr>
          <w:p w14:paraId="6701FD04" w14:textId="17A0931C" w:rsidR="00DE21D7" w:rsidRPr="00024DF4" w:rsidRDefault="00DE21D7" w:rsidP="00024DF4">
            <w:pPr>
              <w:pStyle w:val="Tableau-Options"/>
            </w:pPr>
            <w:r w:rsidRPr="00024DF4">
              <w:fldChar w:fldCharType="begin">
                <w:ffData>
                  <w:name w:val="Case à cocher1"/>
                  <w:enabled/>
                  <w:calcOnExit w:val="0"/>
                  <w:checkBox>
                    <w:sizeAuto/>
                    <w:default w:val="0"/>
                  </w:checkBox>
                </w:ffData>
              </w:fldChar>
            </w:r>
            <w:r w:rsidRPr="00024DF4">
              <w:instrText xml:space="preserve"> FORMCHECKBOX </w:instrText>
            </w:r>
            <w:r w:rsidR="00000000">
              <w:fldChar w:fldCharType="separate"/>
            </w:r>
            <w:r w:rsidRPr="00024DF4">
              <w:fldChar w:fldCharType="end"/>
            </w:r>
            <w:r w:rsidRPr="00024DF4">
              <w:t xml:space="preserve"> </w:t>
            </w:r>
            <w:r w:rsidR="00024DF4" w:rsidRPr="00024DF4">
              <w:t>Teaching approaches may not be specifically</w:t>
            </w:r>
            <w:r w:rsidR="00024DF4">
              <w:br/>
            </w:r>
            <w:r w:rsidR="00024DF4" w:rsidRPr="00024DF4">
              <w:t>adapted to learning in naturalistic contexts.</w:t>
            </w:r>
          </w:p>
        </w:tc>
      </w:tr>
      <w:tr w:rsidR="00DE21D7" w14:paraId="2AC948DB" w14:textId="77777777" w:rsidTr="00DE21D7">
        <w:trPr>
          <w:cantSplit/>
          <w:trHeight w:val="16"/>
          <w:tblHeader w:val="0"/>
        </w:trPr>
        <w:tc>
          <w:tcPr>
            <w:tcW w:w="5035" w:type="dxa"/>
            <w:tcBorders>
              <w:left w:val="single" w:sz="6" w:space="0" w:color="92ABFE"/>
              <w:bottom w:val="nil"/>
              <w:right w:val="single" w:sz="6" w:space="0" w:color="92ABFD"/>
            </w:tcBorders>
          </w:tcPr>
          <w:p w14:paraId="1159FB01" w14:textId="49F6C05C" w:rsidR="00DE21D7" w:rsidRPr="00DE21D7" w:rsidRDefault="00DE21D7" w:rsidP="00DE21D7">
            <w:pPr>
              <w:pStyle w:val="Tableau-Options"/>
            </w:pPr>
            <w:r w:rsidRPr="00497026">
              <w:fldChar w:fldCharType="begin">
                <w:ffData>
                  <w:name w:val="Case à cocher1"/>
                  <w:enabled/>
                  <w:calcOnExit w:val="0"/>
                  <w:checkBox>
                    <w:sizeAuto/>
                    <w:default w:val="0"/>
                  </w:checkBox>
                </w:ffData>
              </w:fldChar>
            </w:r>
            <w:r w:rsidRPr="00497026">
              <w:instrText xml:space="preserve"> FORMCHECKBOX </w:instrText>
            </w:r>
            <w:r w:rsidR="00000000">
              <w:fldChar w:fldCharType="separate"/>
            </w:r>
            <w:r w:rsidRPr="00497026">
              <w:fldChar w:fldCharType="end"/>
            </w:r>
            <w:r w:rsidRPr="00497026">
              <w:t xml:space="preserve"> </w:t>
            </w:r>
            <w:r w:rsidR="00225F72">
              <w:t>Others:</w:t>
            </w:r>
          </w:p>
        </w:tc>
        <w:tc>
          <w:tcPr>
            <w:tcW w:w="5035" w:type="dxa"/>
            <w:tcBorders>
              <w:left w:val="single" w:sz="6" w:space="0" w:color="92ABFD"/>
              <w:bottom w:val="nil"/>
              <w:right w:val="single" w:sz="6" w:space="0" w:color="92ABFD"/>
            </w:tcBorders>
          </w:tcPr>
          <w:p w14:paraId="43FF0E02" w14:textId="26DA1BB7" w:rsidR="00DE21D7" w:rsidRPr="00024DF4" w:rsidRDefault="00DE21D7" w:rsidP="00024DF4">
            <w:pPr>
              <w:pStyle w:val="Tableau-Options"/>
            </w:pPr>
            <w:r w:rsidRPr="00024DF4">
              <w:fldChar w:fldCharType="begin">
                <w:ffData>
                  <w:name w:val="Case à cocher1"/>
                  <w:enabled/>
                  <w:calcOnExit w:val="0"/>
                  <w:checkBox>
                    <w:sizeAuto/>
                    <w:default w:val="0"/>
                  </w:checkBox>
                </w:ffData>
              </w:fldChar>
            </w:r>
            <w:r w:rsidRPr="00024DF4">
              <w:instrText xml:space="preserve"> FORMCHECKBOX </w:instrText>
            </w:r>
            <w:r w:rsidR="00000000">
              <w:fldChar w:fldCharType="separate"/>
            </w:r>
            <w:r w:rsidRPr="00024DF4">
              <w:fldChar w:fldCharType="end"/>
            </w:r>
            <w:r w:rsidR="004518B0">
              <w:t xml:space="preserve"> </w:t>
            </w:r>
            <w:proofErr w:type="spellStart"/>
            <w:r w:rsidR="004518B0" w:rsidRPr="004518B0">
              <w:t>Kinginger</w:t>
            </w:r>
            <w:proofErr w:type="spellEnd"/>
            <w:r w:rsidR="004518B0" w:rsidRPr="004518B0">
              <w:t xml:space="preserve"> (2009) provides convincing arguments why teachers should teach differently in study abroad contexts and cites numerous studies showing that students rarely value learning in language schools during study abroad.</w:t>
            </w:r>
          </w:p>
        </w:tc>
      </w:tr>
      <w:tr w:rsidR="00DE21D7" w14:paraId="1F345FE7" w14:textId="77777777" w:rsidTr="00DE21D7">
        <w:trPr>
          <w:cantSplit/>
          <w:trHeight w:val="16"/>
          <w:tblHeader w:val="0"/>
        </w:trPr>
        <w:tc>
          <w:tcPr>
            <w:tcW w:w="5035" w:type="dxa"/>
            <w:tcBorders>
              <w:left w:val="single" w:sz="6" w:space="0" w:color="92ABFE"/>
              <w:bottom w:val="nil"/>
              <w:right w:val="single" w:sz="6" w:space="0" w:color="92ABFD"/>
            </w:tcBorders>
          </w:tcPr>
          <w:p w14:paraId="37D313B0" w14:textId="1A3E624A" w:rsidR="00DE21D7" w:rsidRPr="00DE21D7" w:rsidRDefault="00DE21D7" w:rsidP="00DE21D7">
            <w:pPr>
              <w:pStyle w:val="Tableau-Options"/>
            </w:pPr>
          </w:p>
        </w:tc>
        <w:tc>
          <w:tcPr>
            <w:tcW w:w="5035" w:type="dxa"/>
            <w:tcBorders>
              <w:left w:val="single" w:sz="6" w:space="0" w:color="92ABFD"/>
              <w:bottom w:val="nil"/>
              <w:right w:val="single" w:sz="6" w:space="0" w:color="92ABFD"/>
            </w:tcBorders>
          </w:tcPr>
          <w:p w14:paraId="37A71098" w14:textId="709E1E84" w:rsidR="00DE21D7" w:rsidRPr="00024DF4" w:rsidRDefault="00DE21D7" w:rsidP="00024DF4">
            <w:pPr>
              <w:pStyle w:val="Tableau-Options"/>
            </w:pPr>
            <w:r w:rsidRPr="00024DF4">
              <w:fldChar w:fldCharType="begin">
                <w:ffData>
                  <w:name w:val="Case à cocher1"/>
                  <w:enabled/>
                  <w:calcOnExit w:val="0"/>
                  <w:checkBox>
                    <w:sizeAuto/>
                    <w:default w:val="0"/>
                  </w:checkBox>
                </w:ffData>
              </w:fldChar>
            </w:r>
            <w:r w:rsidRPr="00024DF4">
              <w:instrText xml:space="preserve"> FORMCHECKBOX </w:instrText>
            </w:r>
            <w:r w:rsidR="00000000">
              <w:fldChar w:fldCharType="separate"/>
            </w:r>
            <w:r w:rsidRPr="00024DF4">
              <w:fldChar w:fldCharType="end"/>
            </w:r>
            <w:r w:rsidRPr="00024DF4">
              <w:t xml:space="preserve"> </w:t>
            </w:r>
            <w:r w:rsidR="00024DF4" w:rsidRPr="00024DF4">
              <w:t>Others:</w:t>
            </w:r>
          </w:p>
        </w:tc>
      </w:tr>
      <w:tr w:rsidR="00F57262" w14:paraId="27090D40" w14:textId="77777777" w:rsidTr="00DE21D7">
        <w:trPr>
          <w:cantSplit/>
          <w:trHeight w:val="16"/>
          <w:tblHeader w:val="0"/>
        </w:trPr>
        <w:tc>
          <w:tcPr>
            <w:tcW w:w="5035" w:type="dxa"/>
            <w:tcBorders>
              <w:top w:val="nil"/>
              <w:left w:val="single" w:sz="6" w:space="0" w:color="92ABFE"/>
              <w:bottom w:val="nil"/>
              <w:right w:val="nil"/>
            </w:tcBorders>
            <w:shd w:val="clear" w:color="auto" w:fill="21195A"/>
          </w:tcPr>
          <w:p w14:paraId="1DA1ABCE" w14:textId="2E486BE4" w:rsidR="00F57262" w:rsidRPr="00F57262" w:rsidRDefault="00F57262" w:rsidP="00F57262">
            <w:pPr>
              <w:pStyle w:val="Tableau-Titre"/>
            </w:pPr>
            <w:r w:rsidRPr="00F57262">
              <w:rPr>
                <w:color w:val="FFFFFF" w:themeColor="background1"/>
              </w:rPr>
              <w:t>Total</w:t>
            </w:r>
          </w:p>
        </w:tc>
        <w:tc>
          <w:tcPr>
            <w:tcW w:w="5035" w:type="dxa"/>
            <w:tcBorders>
              <w:top w:val="nil"/>
              <w:left w:val="nil"/>
              <w:bottom w:val="nil"/>
              <w:right w:val="single" w:sz="6" w:space="0" w:color="92ABFE"/>
            </w:tcBorders>
            <w:shd w:val="clear" w:color="auto" w:fill="21195A"/>
          </w:tcPr>
          <w:p w14:paraId="5E48B9B4" w14:textId="77777777" w:rsidR="00F57262" w:rsidRPr="00276389" w:rsidRDefault="00F57262" w:rsidP="009D31E1">
            <w:pPr>
              <w:pStyle w:val="Tableau-Texte"/>
            </w:pPr>
          </w:p>
        </w:tc>
      </w:tr>
      <w:tr w:rsidR="00F57262" w14:paraId="743950F0" w14:textId="77777777" w:rsidTr="00DE21D7">
        <w:trPr>
          <w:cantSplit/>
          <w:trHeight w:val="16"/>
          <w:tblHeader w:val="0"/>
        </w:trPr>
        <w:tc>
          <w:tcPr>
            <w:tcW w:w="5035" w:type="dxa"/>
            <w:tcBorders>
              <w:top w:val="nil"/>
              <w:left w:val="single" w:sz="6" w:space="0" w:color="92ABFE"/>
              <w:bottom w:val="single" w:sz="6" w:space="0" w:color="92ABFD"/>
              <w:right w:val="single" w:sz="6" w:space="0" w:color="92ABFD"/>
            </w:tcBorders>
          </w:tcPr>
          <w:p w14:paraId="619AE7BE" w14:textId="55E2ED9D" w:rsidR="00F57262" w:rsidRPr="00F57262" w:rsidRDefault="00F57262" w:rsidP="005D253D">
            <w:pPr>
              <w:pStyle w:val="Tableau-Texte"/>
            </w:pPr>
            <w:r w:rsidRPr="00F57262">
              <w:t>X</w:t>
            </w:r>
          </w:p>
        </w:tc>
        <w:tc>
          <w:tcPr>
            <w:tcW w:w="5035" w:type="dxa"/>
            <w:tcBorders>
              <w:top w:val="nil"/>
              <w:left w:val="single" w:sz="6" w:space="0" w:color="92ABFD"/>
              <w:bottom w:val="single" w:sz="6" w:space="0" w:color="92ABFD"/>
              <w:right w:val="single" w:sz="6" w:space="0" w:color="92ABFD"/>
            </w:tcBorders>
          </w:tcPr>
          <w:p w14:paraId="0EB94283" w14:textId="7DC2858F" w:rsidR="00F57262" w:rsidRPr="00F57262" w:rsidRDefault="00F57262" w:rsidP="005D253D">
            <w:pPr>
              <w:pStyle w:val="Tableau-Texte"/>
            </w:pPr>
            <w:r w:rsidRPr="00F57262">
              <w:t>X</w:t>
            </w:r>
          </w:p>
        </w:tc>
      </w:tr>
    </w:tbl>
    <w:p w14:paraId="2B40CBEF" w14:textId="77777777" w:rsidR="00F14D1D" w:rsidRPr="00F14D1D" w:rsidRDefault="00F14D1D" w:rsidP="00F14D1D">
      <w:pPr>
        <w:pStyle w:val="Question"/>
      </w:pPr>
    </w:p>
    <w:sectPr w:rsidR="00F14D1D" w:rsidRPr="00F14D1D" w:rsidSect="003864B6">
      <w:headerReference w:type="default" r:id="rId8"/>
      <w:footerReference w:type="even" r:id="rId9"/>
      <w:footerReference w:type="default" r:id="rId10"/>
      <w:headerReference w:type="first" r:id="rId11"/>
      <w:footerReference w:type="first" r:id="rId12"/>
      <w:pgSz w:w="12240" w:h="15840"/>
      <w:pgMar w:top="1701" w:right="1077" w:bottom="2268"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EEDFD" w14:textId="77777777" w:rsidR="003864B6" w:rsidRDefault="003864B6" w:rsidP="00B5682C">
      <w:r>
        <w:separator/>
      </w:r>
    </w:p>
    <w:p w14:paraId="75FCF267" w14:textId="77777777" w:rsidR="003864B6" w:rsidRDefault="003864B6"/>
  </w:endnote>
  <w:endnote w:type="continuationSeparator" w:id="0">
    <w:p w14:paraId="19152A1A" w14:textId="77777777" w:rsidR="003864B6" w:rsidRDefault="003864B6" w:rsidP="00B5682C">
      <w:r>
        <w:continuationSeparator/>
      </w:r>
    </w:p>
    <w:p w14:paraId="5BFCF5D2" w14:textId="77777777" w:rsidR="003864B6" w:rsidRDefault="003864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Figtree SemiBold">
    <w:altName w:val="Calibri"/>
    <w:panose1 w:val="020B0604020202020204"/>
    <w:charset w:val="00"/>
    <w:family w:val="auto"/>
    <w:pitch w:val="variable"/>
    <w:sig w:usb0="A000006F" w:usb1="0000007B" w:usb2="00000000" w:usb3="00000000" w:csb0="00000093" w:csb1="00000000"/>
  </w:font>
  <w:font w:name="Figtree Light">
    <w:altName w:val="Calibri"/>
    <w:panose1 w:val="020B0604020202020204"/>
    <w:charset w:val="00"/>
    <w:family w:val="auto"/>
    <w:pitch w:val="variable"/>
    <w:sig w:usb0="A000006F" w:usb1="0000007B" w:usb2="00000000" w:usb3="00000000" w:csb0="00000093" w:csb1="00000000"/>
  </w:font>
  <w:font w:name="Times New Roman (Corps CS)">
    <w:altName w:val="Times New Roman"/>
    <w:panose1 w:val="020B06040202020202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557435210"/>
      <w:docPartObj>
        <w:docPartGallery w:val="Page Numbers (Bottom of Page)"/>
        <w:docPartUnique/>
      </w:docPartObj>
    </w:sdtPr>
    <w:sdtContent>
      <w:p w14:paraId="0A7BDEC3" w14:textId="0F29E30E" w:rsidR="006448CB" w:rsidRDefault="006448CB" w:rsidP="00CC3025">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sdtContent>
  </w:sdt>
  <w:p w14:paraId="41ACD2C9" w14:textId="77777777" w:rsidR="006448CB" w:rsidRDefault="006448CB" w:rsidP="006448CB">
    <w:pPr>
      <w:pStyle w:val="Pieddepage"/>
      <w:ind w:right="360"/>
    </w:pPr>
  </w:p>
  <w:p w14:paraId="3D56414F" w14:textId="77777777" w:rsidR="008548D1" w:rsidRDefault="008548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384826532"/>
      <w:docPartObj>
        <w:docPartGallery w:val="Page Numbers (Bottom of Page)"/>
        <w:docPartUnique/>
      </w:docPartObj>
    </w:sdtPr>
    <w:sdtContent>
      <w:p w14:paraId="6A9A368C" w14:textId="40774EF3" w:rsidR="006448CB" w:rsidRDefault="006448CB" w:rsidP="006448CB">
        <w:pPr>
          <w:pStyle w:val="Pieddepage"/>
          <w:framePr w:wrap="none" w:vAnchor="text" w:hAnchor="margin" w:xAlign="right" w:y="565"/>
          <w:rPr>
            <w:rStyle w:val="Numrodepage"/>
          </w:rPr>
        </w:pPr>
        <w:r w:rsidRPr="0043304B">
          <w:rPr>
            <w:rStyle w:val="Numrodepage"/>
            <w:rFonts w:ascii="Arial" w:hAnsi="Arial" w:cs="Arial"/>
            <w:b/>
            <w:bCs/>
            <w:color w:val="2D2358"/>
            <w:sz w:val="15"/>
            <w:szCs w:val="15"/>
          </w:rPr>
          <w:fldChar w:fldCharType="begin"/>
        </w:r>
        <w:r w:rsidRPr="0043304B">
          <w:rPr>
            <w:rStyle w:val="Numrodepage"/>
            <w:rFonts w:ascii="Arial" w:hAnsi="Arial" w:cs="Arial"/>
            <w:b/>
            <w:bCs/>
            <w:color w:val="2D2358"/>
            <w:sz w:val="15"/>
            <w:szCs w:val="15"/>
          </w:rPr>
          <w:instrText xml:space="preserve"> PAGE </w:instrText>
        </w:r>
        <w:r w:rsidRPr="0043304B">
          <w:rPr>
            <w:rStyle w:val="Numrodepage"/>
            <w:rFonts w:ascii="Arial" w:hAnsi="Arial" w:cs="Arial"/>
            <w:b/>
            <w:bCs/>
            <w:color w:val="2D2358"/>
            <w:sz w:val="15"/>
            <w:szCs w:val="15"/>
          </w:rPr>
          <w:fldChar w:fldCharType="separate"/>
        </w:r>
        <w:r w:rsidRPr="0043304B">
          <w:rPr>
            <w:rStyle w:val="Numrodepage"/>
            <w:rFonts w:ascii="Arial" w:hAnsi="Arial" w:cs="Arial"/>
            <w:b/>
            <w:bCs/>
            <w:noProof/>
            <w:color w:val="2D2358"/>
            <w:sz w:val="15"/>
            <w:szCs w:val="15"/>
          </w:rPr>
          <w:t>2</w:t>
        </w:r>
        <w:r w:rsidRPr="0043304B">
          <w:rPr>
            <w:rStyle w:val="Numrodepage"/>
            <w:rFonts w:ascii="Arial" w:hAnsi="Arial" w:cs="Arial"/>
            <w:b/>
            <w:bCs/>
            <w:color w:val="2D2358"/>
            <w:sz w:val="15"/>
            <w:szCs w:val="15"/>
          </w:rPr>
          <w:fldChar w:fldCharType="end"/>
        </w:r>
      </w:p>
    </w:sdtContent>
  </w:sdt>
  <w:p w14:paraId="3977AEF6" w14:textId="1958BB42" w:rsidR="008548D1" w:rsidRPr="009E325B" w:rsidRDefault="006448CB" w:rsidP="009E325B">
    <w:pPr>
      <w:pStyle w:val="Pieddepage"/>
      <w:tabs>
        <w:tab w:val="clear" w:pos="4320"/>
        <w:tab w:val="clear" w:pos="8640"/>
        <w:tab w:val="left" w:pos="851"/>
        <w:tab w:val="right" w:pos="10080"/>
      </w:tabs>
      <w:snapToGrid w:val="0"/>
      <w:ind w:right="360"/>
      <w:rPr>
        <w:szCs w:val="20"/>
      </w:rPr>
    </w:pPr>
    <w:r>
      <w:rPr>
        <w:noProof/>
        <w:lang w:val="fr-FR"/>
      </w:rPr>
      <w:drawing>
        <wp:inline distT="0" distB="0" distL="0" distR="0" wp14:anchorId="0ADC4D18" wp14:editId="7C149BE1">
          <wp:extent cx="449541" cy="482400"/>
          <wp:effectExtent l="0" t="0" r="0" b="635"/>
          <wp:docPr id="1229284965" name="Image 12292849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284965" name="Image 1229284965">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r="74049" b="9076"/>
                  <a:stretch/>
                </pic:blipFill>
                <pic:spPr bwMode="auto">
                  <a:xfrm>
                    <a:off x="0" y="0"/>
                    <a:ext cx="449541" cy="482400"/>
                  </a:xfrm>
                  <a:prstGeom prst="rect">
                    <a:avLst/>
                  </a:prstGeom>
                  <a:ln>
                    <a:noFill/>
                  </a:ln>
                  <a:extLst>
                    <a:ext uri="{53640926-AAD7-44D8-BBD7-CCE9431645EC}">
                      <a14:shadowObscured xmlns:a14="http://schemas.microsoft.com/office/drawing/2010/main"/>
                    </a:ext>
                  </a:extLst>
                </pic:spPr>
              </pic:pic>
            </a:graphicData>
          </a:graphic>
        </wp:inline>
      </w:drawing>
    </w:r>
    <w:r>
      <w:rPr>
        <w:szCs w:val="20"/>
      </w:rPr>
      <w:tab/>
    </w:r>
    <w:r w:rsidR="007B2657">
      <w:rPr>
        <w:rFonts w:ascii="Arial" w:hAnsi="Arial" w:cs="Arial"/>
        <w:b/>
        <w:bCs/>
        <w:color w:val="2D2358"/>
        <w:sz w:val="15"/>
        <w:szCs w:val="15"/>
      </w:rPr>
      <w:t>abroad.ccdmd.qc.ca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7F12E" w14:textId="716E1DC5" w:rsidR="006448CB" w:rsidRPr="006448CB" w:rsidRDefault="006448CB" w:rsidP="006448CB">
    <w:pPr>
      <w:pStyle w:val="Pieddepage"/>
      <w:tabs>
        <w:tab w:val="clear" w:pos="4320"/>
        <w:tab w:val="clear" w:pos="8640"/>
        <w:tab w:val="left" w:pos="5530"/>
        <w:tab w:val="right" w:pos="10080"/>
      </w:tabs>
      <w:snapToGrid w:val="0"/>
      <w:rPr>
        <w:szCs w:val="20"/>
      </w:rPr>
    </w:pPr>
    <w:r>
      <w:rPr>
        <w:noProof/>
        <w:lang w:val="fr-FR"/>
      </w:rPr>
      <w:drawing>
        <wp:inline distT="0" distB="0" distL="0" distR="0" wp14:anchorId="461C0942" wp14:editId="2FE0F7ED">
          <wp:extent cx="2350800" cy="720000"/>
          <wp:effectExtent l="0" t="0" r="0" b="4445"/>
          <wp:docPr id="697796018" name="Image 697796018" descr="Logo du Centre collégial de développement de matériel didactique (CCDM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7796018" name="Image 697796018" descr="Logo du Centre collégial de développement de matériel didactique (CCDMD)"/>
                  <pic:cNvPicPr/>
                </pic:nvPicPr>
                <pic:blipFill>
                  <a:blip r:embed="rId1">
                    <a:extLst>
                      <a:ext uri="{28A0092B-C50C-407E-A947-70E740481C1C}">
                        <a14:useLocalDpi xmlns:a14="http://schemas.microsoft.com/office/drawing/2010/main" val="0"/>
                      </a:ext>
                    </a:extLst>
                  </a:blip>
                  <a:stretch>
                    <a:fillRect/>
                  </a:stretch>
                </pic:blipFill>
                <pic:spPr>
                  <a:xfrm>
                    <a:off x="0" y="0"/>
                    <a:ext cx="2350800" cy="720000"/>
                  </a:xfrm>
                  <a:prstGeom prst="rect">
                    <a:avLst/>
                  </a:prstGeom>
                </pic:spPr>
              </pic:pic>
            </a:graphicData>
          </a:graphic>
        </wp:inline>
      </w:drawing>
    </w:r>
    <w:r>
      <w:rPr>
        <w:szCs w:val="20"/>
      </w:rPr>
      <w:tab/>
    </w:r>
    <w:r>
      <w:rPr>
        <w:szCs w:val="20"/>
      </w:rPr>
      <w:tab/>
    </w:r>
    <w:r w:rsidR="007B2657">
      <w:rPr>
        <w:rFonts w:ascii="Arial" w:hAnsi="Arial" w:cs="Arial"/>
        <w:b/>
        <w:bCs/>
        <w:color w:val="2D2358"/>
        <w:sz w:val="15"/>
        <w:szCs w:val="15"/>
      </w:rPr>
      <w:t>abroad.ccdmd.qc.ca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665FA" w14:textId="77777777" w:rsidR="003864B6" w:rsidRDefault="003864B6" w:rsidP="00B5682C">
      <w:r>
        <w:separator/>
      </w:r>
    </w:p>
    <w:p w14:paraId="2CB31943" w14:textId="77777777" w:rsidR="003864B6" w:rsidRDefault="003864B6"/>
  </w:footnote>
  <w:footnote w:type="continuationSeparator" w:id="0">
    <w:p w14:paraId="5155EB20" w14:textId="77777777" w:rsidR="003864B6" w:rsidRDefault="003864B6" w:rsidP="00B5682C">
      <w:r>
        <w:continuationSeparator/>
      </w:r>
    </w:p>
    <w:p w14:paraId="6829FBC5" w14:textId="77777777" w:rsidR="003864B6" w:rsidRDefault="003864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F8C20" w14:textId="1E17FD2F" w:rsidR="008548D1" w:rsidRPr="009E325B" w:rsidRDefault="00275C69" w:rsidP="009E325B">
    <w:pPr>
      <w:jc w:val="right"/>
      <w:rPr>
        <w:rFonts w:ascii="Arial" w:hAnsi="Arial" w:cs="Arial"/>
        <w:b/>
        <w:bCs/>
        <w:sz w:val="20"/>
        <w:szCs w:val="20"/>
      </w:rPr>
    </w:pPr>
    <w:r w:rsidRPr="006A2AD6">
      <w:rPr>
        <w:rFonts w:ascii="Arial" w:hAnsi="Arial" w:cs="Arial"/>
        <w:b/>
        <w:bCs/>
        <w:noProof/>
        <w:color w:val="2D2358"/>
        <w:sz w:val="20"/>
        <w:szCs w:val="20"/>
      </w:rPr>
      <w:drawing>
        <wp:anchor distT="0" distB="0" distL="114300" distR="114300" simplePos="0" relativeHeight="251661312" behindDoc="0" locked="0" layoutInCell="1" allowOverlap="1" wp14:anchorId="1A63B301" wp14:editId="64940887">
          <wp:simplePos x="0" y="0"/>
          <wp:positionH relativeFrom="margin">
            <wp:posOffset>3810</wp:posOffset>
          </wp:positionH>
          <wp:positionV relativeFrom="margin">
            <wp:posOffset>-729615</wp:posOffset>
          </wp:positionV>
          <wp:extent cx="295910" cy="295910"/>
          <wp:effectExtent l="0" t="0" r="0" b="0"/>
          <wp:wrapSquare wrapText="bothSides"/>
          <wp:docPr id="1081956319" name="Image 10819563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1956319" name="Image 108195631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95910" cy="295910"/>
                  </a:xfrm>
                  <a:prstGeom prst="rect">
                    <a:avLst/>
                  </a:prstGeom>
                </pic:spPr>
              </pic:pic>
            </a:graphicData>
          </a:graphic>
          <wp14:sizeRelH relativeFrom="margin">
            <wp14:pctWidth>0</wp14:pctWidth>
          </wp14:sizeRelH>
          <wp14:sizeRelV relativeFrom="margin">
            <wp14:pctHeight>0</wp14:pctHeight>
          </wp14:sizeRelV>
        </wp:anchor>
      </w:drawing>
    </w:r>
    <w:r w:rsidR="008E2DB8">
      <w:rPr>
        <w:rFonts w:ascii="Arial" w:hAnsi="Arial" w:cs="Arial"/>
        <w:b/>
        <w:bCs/>
        <w:color w:val="2D2358"/>
        <w:sz w:val="20"/>
        <w:szCs w:val="20"/>
      </w:rPr>
      <w:t>Should I hire a language school?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C8235" w14:textId="63FD3795" w:rsidR="001372C1" w:rsidRDefault="009E325B" w:rsidP="009E325B">
    <w:pPr>
      <w:pStyle w:val="En-tte"/>
      <w:jc w:val="center"/>
    </w:pPr>
    <w:r>
      <w:rPr>
        <w:noProof/>
        <w14:ligatures w14:val="standardContextual"/>
      </w:rPr>
      <mc:AlternateContent>
        <mc:Choice Requires="wps">
          <w:drawing>
            <wp:anchor distT="0" distB="0" distL="114300" distR="114300" simplePos="0" relativeHeight="251659264" behindDoc="1" locked="0" layoutInCell="1" allowOverlap="1" wp14:anchorId="2414522D" wp14:editId="6F7980B9">
              <wp:simplePos x="0" y="0"/>
              <wp:positionH relativeFrom="column">
                <wp:posOffset>-773836</wp:posOffset>
              </wp:positionH>
              <wp:positionV relativeFrom="paragraph">
                <wp:posOffset>-487691</wp:posOffset>
              </wp:positionV>
              <wp:extent cx="8041005" cy="1199213"/>
              <wp:effectExtent l="0" t="0" r="0" b="0"/>
              <wp:wrapNone/>
              <wp:docPr id="555231899"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041005" cy="1199213"/>
                      </a:xfrm>
                      <a:prstGeom prst="rect">
                        <a:avLst/>
                      </a:prstGeom>
                      <a:solidFill>
                        <a:srgbClr val="2D2358"/>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1FEF9C" id="Rectangle 4" o:spid="_x0000_s1026" alt="&quot;&quot;" style="position:absolute;margin-left:-60.95pt;margin-top:-38.4pt;width:633.15pt;height:94.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" fillcolor="#2d2358" stroked="f" strokeweight="1pt"/>
          </w:pict>
        </mc:Fallback>
      </mc:AlternateContent>
    </w:r>
    <w:r w:rsidR="00275C69">
      <w:rPr>
        <w:noProof/>
        <w14:ligatures w14:val="standardContextual"/>
      </w:rPr>
      <w:drawing>
        <wp:inline distT="0" distB="0" distL="0" distR="0" wp14:anchorId="2559938F" wp14:editId="4C825A61">
          <wp:extent cx="1627200" cy="576000"/>
          <wp:effectExtent l="0" t="0" r="0" b="0"/>
          <wp:docPr id="1084006579" name="Image 1084006579" descr="Facilitating Study Ab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4006579" name="Image 1084006579" descr="Facilitating Study Abroad"/>
                  <pic:cNvPicPr/>
                </pic:nvPicPr>
                <pic:blipFill>
                  <a:blip r:embed="rId1">
                    <a:extLst>
                      <a:ext uri="{28A0092B-C50C-407E-A947-70E740481C1C}">
                        <a14:useLocalDpi xmlns:a14="http://schemas.microsoft.com/office/drawing/2010/main" val="0"/>
                      </a:ext>
                    </a:extLst>
                  </a:blip>
                  <a:stretch>
                    <a:fillRect/>
                  </a:stretch>
                </pic:blipFill>
                <pic:spPr>
                  <a:xfrm>
                    <a:off x="0" y="0"/>
                    <a:ext cx="1627200" cy="576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AC0D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35CEB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7065B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10BD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208B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D49F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BC7F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F405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EA8B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9E3C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6B636A"/>
    <w:multiLevelType w:val="hybridMultilevel"/>
    <w:tmpl w:val="578E658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1A265754"/>
    <w:multiLevelType w:val="hybridMultilevel"/>
    <w:tmpl w:val="931E61FA"/>
    <w:lvl w:ilvl="0" w:tplc="CB8AE7AE">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36E5F6C"/>
    <w:multiLevelType w:val="hybridMultilevel"/>
    <w:tmpl w:val="D1DA4248"/>
    <w:lvl w:ilvl="0" w:tplc="53647368">
      <w:numFmt w:val="bullet"/>
      <w:lvlText w:val="•"/>
      <w:lvlJc w:val="left"/>
      <w:pPr>
        <w:ind w:left="1060" w:hanging="70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4312079"/>
    <w:multiLevelType w:val="hybridMultilevel"/>
    <w:tmpl w:val="E66C74A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0B3055B"/>
    <w:multiLevelType w:val="hybridMultilevel"/>
    <w:tmpl w:val="6152E0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3C349BF"/>
    <w:multiLevelType w:val="multilevel"/>
    <w:tmpl w:val="513CC4DE"/>
    <w:lvl w:ilvl="0">
      <w:start w:val="1"/>
      <w:numFmt w:val="decimal"/>
      <w:pStyle w:val="Listenumros"/>
      <w:lvlText w:val="%1."/>
      <w:lvlJc w:val="left"/>
      <w:pPr>
        <w:ind w:left="1068" w:hanging="360"/>
      </w:pPr>
      <w:rPr>
        <w:rFonts w:hint="default"/>
      </w:rPr>
    </w:lvl>
    <w:lvl w:ilvl="1">
      <w:start w:val="1"/>
      <w:numFmt w:val="decimal"/>
      <w:lvlText w:val="%1.%2."/>
      <w:lvlJc w:val="left"/>
      <w:pPr>
        <w:ind w:left="1758" w:hanging="454"/>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16" w15:restartNumberingAfterBreak="0">
    <w:nsid w:val="6445668E"/>
    <w:multiLevelType w:val="hybridMultilevel"/>
    <w:tmpl w:val="F1DC205E"/>
    <w:lvl w:ilvl="0" w:tplc="096A9E7E">
      <w:numFmt w:val="bullet"/>
      <w:pStyle w:val="Listepuces"/>
      <w:lvlText w:val="•"/>
      <w:lvlJc w:val="left"/>
      <w:pPr>
        <w:ind w:left="1408" w:hanging="700"/>
      </w:pPr>
      <w:rPr>
        <w:rFonts w:ascii="Arial" w:eastAsiaTheme="minorHAnsi" w:hAnsi="Arial" w:cs="Aria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7" w15:restartNumberingAfterBreak="0">
    <w:nsid w:val="76C110E2"/>
    <w:multiLevelType w:val="hybridMultilevel"/>
    <w:tmpl w:val="9FE0CB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25785701">
    <w:abstractNumId w:val="10"/>
  </w:num>
  <w:num w:numId="2" w16cid:durableId="1344475052">
    <w:abstractNumId w:val="17"/>
  </w:num>
  <w:num w:numId="3" w16cid:durableId="1507750950">
    <w:abstractNumId w:val="12"/>
  </w:num>
  <w:num w:numId="4" w16cid:durableId="116068088">
    <w:abstractNumId w:val="16"/>
  </w:num>
  <w:num w:numId="5" w16cid:durableId="1619944014">
    <w:abstractNumId w:val="4"/>
  </w:num>
  <w:num w:numId="6" w16cid:durableId="1851141547">
    <w:abstractNumId w:val="5"/>
  </w:num>
  <w:num w:numId="7" w16cid:durableId="605693747">
    <w:abstractNumId w:val="6"/>
  </w:num>
  <w:num w:numId="8" w16cid:durableId="159125397">
    <w:abstractNumId w:val="7"/>
  </w:num>
  <w:num w:numId="9" w16cid:durableId="543254428">
    <w:abstractNumId w:val="9"/>
  </w:num>
  <w:num w:numId="10" w16cid:durableId="229461215">
    <w:abstractNumId w:val="0"/>
  </w:num>
  <w:num w:numId="11" w16cid:durableId="1677615701">
    <w:abstractNumId w:val="1"/>
  </w:num>
  <w:num w:numId="12" w16cid:durableId="338116792">
    <w:abstractNumId w:val="2"/>
  </w:num>
  <w:num w:numId="13" w16cid:durableId="1275406489">
    <w:abstractNumId w:val="3"/>
  </w:num>
  <w:num w:numId="14" w16cid:durableId="362169145">
    <w:abstractNumId w:val="8"/>
  </w:num>
  <w:num w:numId="15" w16cid:durableId="162203241">
    <w:abstractNumId w:val="9"/>
  </w:num>
  <w:num w:numId="16" w16cid:durableId="943730231">
    <w:abstractNumId w:val="9"/>
  </w:num>
  <w:num w:numId="17" w16cid:durableId="543369548">
    <w:abstractNumId w:val="9"/>
  </w:num>
  <w:num w:numId="18" w16cid:durableId="1391268138">
    <w:abstractNumId w:val="9"/>
  </w:num>
  <w:num w:numId="19" w16cid:durableId="1527908695">
    <w:abstractNumId w:val="9"/>
  </w:num>
  <w:num w:numId="20" w16cid:durableId="819467534">
    <w:abstractNumId w:val="9"/>
  </w:num>
  <w:num w:numId="21" w16cid:durableId="1297948974">
    <w:abstractNumId w:val="4"/>
  </w:num>
  <w:num w:numId="22" w16cid:durableId="1086806015">
    <w:abstractNumId w:val="5"/>
  </w:num>
  <w:num w:numId="23" w16cid:durableId="787310283">
    <w:abstractNumId w:val="6"/>
  </w:num>
  <w:num w:numId="24" w16cid:durableId="1837528994">
    <w:abstractNumId w:val="7"/>
  </w:num>
  <w:num w:numId="25" w16cid:durableId="1143230882">
    <w:abstractNumId w:val="0"/>
  </w:num>
  <w:num w:numId="26" w16cid:durableId="1388412384">
    <w:abstractNumId w:val="1"/>
  </w:num>
  <w:num w:numId="27" w16cid:durableId="280111483">
    <w:abstractNumId w:val="2"/>
  </w:num>
  <w:num w:numId="28" w16cid:durableId="862596320">
    <w:abstractNumId w:val="3"/>
  </w:num>
  <w:num w:numId="29" w16cid:durableId="643047178">
    <w:abstractNumId w:val="8"/>
  </w:num>
  <w:num w:numId="30" w16cid:durableId="547226777">
    <w:abstractNumId w:val="4"/>
  </w:num>
  <w:num w:numId="31" w16cid:durableId="874658909">
    <w:abstractNumId w:val="5"/>
  </w:num>
  <w:num w:numId="32" w16cid:durableId="586232686">
    <w:abstractNumId w:val="6"/>
  </w:num>
  <w:num w:numId="33" w16cid:durableId="2019573060">
    <w:abstractNumId w:val="7"/>
  </w:num>
  <w:num w:numId="34" w16cid:durableId="1615938279">
    <w:abstractNumId w:val="0"/>
  </w:num>
  <w:num w:numId="35" w16cid:durableId="1735078734">
    <w:abstractNumId w:val="1"/>
  </w:num>
  <w:num w:numId="36" w16cid:durableId="914122421">
    <w:abstractNumId w:val="2"/>
  </w:num>
  <w:num w:numId="37" w16cid:durableId="2010674200">
    <w:abstractNumId w:val="3"/>
  </w:num>
  <w:num w:numId="38" w16cid:durableId="236407418">
    <w:abstractNumId w:val="8"/>
  </w:num>
  <w:num w:numId="39" w16cid:durableId="1248810337">
    <w:abstractNumId w:val="4"/>
  </w:num>
  <w:num w:numId="40" w16cid:durableId="235823538">
    <w:abstractNumId w:val="5"/>
  </w:num>
  <w:num w:numId="41" w16cid:durableId="1847135412">
    <w:abstractNumId w:val="6"/>
  </w:num>
  <w:num w:numId="42" w16cid:durableId="522013436">
    <w:abstractNumId w:val="7"/>
  </w:num>
  <w:num w:numId="43" w16cid:durableId="3627413">
    <w:abstractNumId w:val="0"/>
  </w:num>
  <w:num w:numId="44" w16cid:durableId="1551530486">
    <w:abstractNumId w:val="1"/>
  </w:num>
  <w:num w:numId="45" w16cid:durableId="1671983630">
    <w:abstractNumId w:val="2"/>
  </w:num>
  <w:num w:numId="46" w16cid:durableId="2070767864">
    <w:abstractNumId w:val="3"/>
  </w:num>
  <w:num w:numId="47" w16cid:durableId="164367800">
    <w:abstractNumId w:val="8"/>
  </w:num>
  <w:num w:numId="48" w16cid:durableId="1791319015">
    <w:abstractNumId w:val="4"/>
  </w:num>
  <w:num w:numId="49" w16cid:durableId="1695767708">
    <w:abstractNumId w:val="5"/>
  </w:num>
  <w:num w:numId="50" w16cid:durableId="93331655">
    <w:abstractNumId w:val="6"/>
  </w:num>
  <w:num w:numId="51" w16cid:durableId="947002856">
    <w:abstractNumId w:val="7"/>
  </w:num>
  <w:num w:numId="52" w16cid:durableId="405687509">
    <w:abstractNumId w:val="0"/>
  </w:num>
  <w:num w:numId="53" w16cid:durableId="479034801">
    <w:abstractNumId w:val="1"/>
  </w:num>
  <w:num w:numId="54" w16cid:durableId="1615559489">
    <w:abstractNumId w:val="2"/>
  </w:num>
  <w:num w:numId="55" w16cid:durableId="554119389">
    <w:abstractNumId w:val="3"/>
  </w:num>
  <w:num w:numId="56" w16cid:durableId="350492618">
    <w:abstractNumId w:val="8"/>
  </w:num>
  <w:num w:numId="57" w16cid:durableId="1746150651">
    <w:abstractNumId w:val="4"/>
  </w:num>
  <w:num w:numId="58" w16cid:durableId="1264343096">
    <w:abstractNumId w:val="5"/>
  </w:num>
  <w:num w:numId="59" w16cid:durableId="320432759">
    <w:abstractNumId w:val="6"/>
  </w:num>
  <w:num w:numId="60" w16cid:durableId="1294404483">
    <w:abstractNumId w:val="7"/>
  </w:num>
  <w:num w:numId="61" w16cid:durableId="521820503">
    <w:abstractNumId w:val="0"/>
  </w:num>
  <w:num w:numId="62" w16cid:durableId="1654530589">
    <w:abstractNumId w:val="1"/>
  </w:num>
  <w:num w:numId="63" w16cid:durableId="901407132">
    <w:abstractNumId w:val="2"/>
  </w:num>
  <w:num w:numId="64" w16cid:durableId="1005595194">
    <w:abstractNumId w:val="3"/>
  </w:num>
  <w:num w:numId="65" w16cid:durableId="1458911885">
    <w:abstractNumId w:val="8"/>
  </w:num>
  <w:num w:numId="66" w16cid:durableId="2099864427">
    <w:abstractNumId w:val="4"/>
  </w:num>
  <w:num w:numId="67" w16cid:durableId="1001928819">
    <w:abstractNumId w:val="5"/>
  </w:num>
  <w:num w:numId="68" w16cid:durableId="199821944">
    <w:abstractNumId w:val="6"/>
  </w:num>
  <w:num w:numId="69" w16cid:durableId="1062100872">
    <w:abstractNumId w:val="7"/>
  </w:num>
  <w:num w:numId="70" w16cid:durableId="1369574460">
    <w:abstractNumId w:val="0"/>
  </w:num>
  <w:num w:numId="71" w16cid:durableId="637682443">
    <w:abstractNumId w:val="1"/>
  </w:num>
  <w:num w:numId="72" w16cid:durableId="235867676">
    <w:abstractNumId w:val="2"/>
  </w:num>
  <w:num w:numId="73" w16cid:durableId="822619344">
    <w:abstractNumId w:val="3"/>
  </w:num>
  <w:num w:numId="74" w16cid:durableId="1855873737">
    <w:abstractNumId w:val="8"/>
  </w:num>
  <w:num w:numId="75" w16cid:durableId="1696033143">
    <w:abstractNumId w:val="4"/>
  </w:num>
  <w:num w:numId="76" w16cid:durableId="2095349464">
    <w:abstractNumId w:val="5"/>
  </w:num>
  <w:num w:numId="77" w16cid:durableId="1313291310">
    <w:abstractNumId w:val="6"/>
  </w:num>
  <w:num w:numId="78" w16cid:durableId="1561554266">
    <w:abstractNumId w:val="7"/>
  </w:num>
  <w:num w:numId="79" w16cid:durableId="473066310">
    <w:abstractNumId w:val="0"/>
  </w:num>
  <w:num w:numId="80" w16cid:durableId="1564021253">
    <w:abstractNumId w:val="1"/>
  </w:num>
  <w:num w:numId="81" w16cid:durableId="1567034162">
    <w:abstractNumId w:val="2"/>
  </w:num>
  <w:num w:numId="82" w16cid:durableId="1976911230">
    <w:abstractNumId w:val="3"/>
  </w:num>
  <w:num w:numId="83" w16cid:durableId="1028019533">
    <w:abstractNumId w:val="8"/>
  </w:num>
  <w:num w:numId="84" w16cid:durableId="1999142381">
    <w:abstractNumId w:val="4"/>
  </w:num>
  <w:num w:numId="85" w16cid:durableId="1746610310">
    <w:abstractNumId w:val="5"/>
  </w:num>
  <w:num w:numId="86" w16cid:durableId="1238518992">
    <w:abstractNumId w:val="6"/>
  </w:num>
  <w:num w:numId="87" w16cid:durableId="415783133">
    <w:abstractNumId w:val="7"/>
  </w:num>
  <w:num w:numId="88" w16cid:durableId="244341234">
    <w:abstractNumId w:val="0"/>
  </w:num>
  <w:num w:numId="89" w16cid:durableId="928585419">
    <w:abstractNumId w:val="1"/>
  </w:num>
  <w:num w:numId="90" w16cid:durableId="1309818100">
    <w:abstractNumId w:val="2"/>
  </w:num>
  <w:num w:numId="91" w16cid:durableId="949820234">
    <w:abstractNumId w:val="3"/>
  </w:num>
  <w:num w:numId="92" w16cid:durableId="1874952079">
    <w:abstractNumId w:val="8"/>
  </w:num>
  <w:num w:numId="93" w16cid:durableId="150289911">
    <w:abstractNumId w:val="4"/>
  </w:num>
  <w:num w:numId="94" w16cid:durableId="1201430529">
    <w:abstractNumId w:val="5"/>
  </w:num>
  <w:num w:numId="95" w16cid:durableId="1709065429">
    <w:abstractNumId w:val="6"/>
  </w:num>
  <w:num w:numId="96" w16cid:durableId="1313830012">
    <w:abstractNumId w:val="7"/>
  </w:num>
  <w:num w:numId="97" w16cid:durableId="1848905029">
    <w:abstractNumId w:val="0"/>
  </w:num>
  <w:num w:numId="98" w16cid:durableId="1437285965">
    <w:abstractNumId w:val="1"/>
  </w:num>
  <w:num w:numId="99" w16cid:durableId="1931230898">
    <w:abstractNumId w:val="2"/>
  </w:num>
  <w:num w:numId="100" w16cid:durableId="1595286065">
    <w:abstractNumId w:val="3"/>
  </w:num>
  <w:num w:numId="101" w16cid:durableId="321352121">
    <w:abstractNumId w:val="8"/>
  </w:num>
  <w:num w:numId="102" w16cid:durableId="983778727">
    <w:abstractNumId w:val="4"/>
  </w:num>
  <w:num w:numId="103" w16cid:durableId="1004673146">
    <w:abstractNumId w:val="5"/>
  </w:num>
  <w:num w:numId="104" w16cid:durableId="894851146">
    <w:abstractNumId w:val="6"/>
  </w:num>
  <w:num w:numId="105" w16cid:durableId="282884699">
    <w:abstractNumId w:val="7"/>
  </w:num>
  <w:num w:numId="106" w16cid:durableId="1439637650">
    <w:abstractNumId w:val="0"/>
  </w:num>
  <w:num w:numId="107" w16cid:durableId="2069181395">
    <w:abstractNumId w:val="1"/>
  </w:num>
  <w:num w:numId="108" w16cid:durableId="226495803">
    <w:abstractNumId w:val="2"/>
  </w:num>
  <w:num w:numId="109" w16cid:durableId="474110160">
    <w:abstractNumId w:val="3"/>
  </w:num>
  <w:num w:numId="110" w16cid:durableId="1390617391">
    <w:abstractNumId w:val="8"/>
  </w:num>
  <w:num w:numId="111" w16cid:durableId="926577105">
    <w:abstractNumId w:val="4"/>
  </w:num>
  <w:num w:numId="112" w16cid:durableId="654646894">
    <w:abstractNumId w:val="5"/>
  </w:num>
  <w:num w:numId="113" w16cid:durableId="1837332449">
    <w:abstractNumId w:val="6"/>
  </w:num>
  <w:num w:numId="114" w16cid:durableId="645671218">
    <w:abstractNumId w:val="7"/>
  </w:num>
  <w:num w:numId="115" w16cid:durableId="1250043165">
    <w:abstractNumId w:val="0"/>
  </w:num>
  <w:num w:numId="116" w16cid:durableId="805781249">
    <w:abstractNumId w:val="1"/>
  </w:num>
  <w:num w:numId="117" w16cid:durableId="221141754">
    <w:abstractNumId w:val="2"/>
  </w:num>
  <w:num w:numId="118" w16cid:durableId="2030377089">
    <w:abstractNumId w:val="3"/>
  </w:num>
  <w:num w:numId="119" w16cid:durableId="1179852566">
    <w:abstractNumId w:val="8"/>
  </w:num>
  <w:num w:numId="120" w16cid:durableId="166135841">
    <w:abstractNumId w:val="11"/>
  </w:num>
  <w:num w:numId="121" w16cid:durableId="1888909094">
    <w:abstractNumId w:val="13"/>
  </w:num>
  <w:num w:numId="122" w16cid:durableId="482043758">
    <w:abstractNumId w:val="14"/>
  </w:num>
  <w:num w:numId="123" w16cid:durableId="7863189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473"/>
    <w:rsid w:val="000004C2"/>
    <w:rsid w:val="00010859"/>
    <w:rsid w:val="000224E0"/>
    <w:rsid w:val="00024DF4"/>
    <w:rsid w:val="00045B84"/>
    <w:rsid w:val="00053C53"/>
    <w:rsid w:val="000624C6"/>
    <w:rsid w:val="000B27C8"/>
    <w:rsid w:val="000D6C11"/>
    <w:rsid w:val="000E0EDF"/>
    <w:rsid w:val="000E6297"/>
    <w:rsid w:val="000F0569"/>
    <w:rsid w:val="00100D42"/>
    <w:rsid w:val="0010575C"/>
    <w:rsid w:val="001107D6"/>
    <w:rsid w:val="001229DD"/>
    <w:rsid w:val="001372C1"/>
    <w:rsid w:val="001627A7"/>
    <w:rsid w:val="00187A46"/>
    <w:rsid w:val="001A2B72"/>
    <w:rsid w:val="001B67D2"/>
    <w:rsid w:val="001B7EA1"/>
    <w:rsid w:val="001C4A2E"/>
    <w:rsid w:val="001F101B"/>
    <w:rsid w:val="00223C3F"/>
    <w:rsid w:val="00225F72"/>
    <w:rsid w:val="002317C2"/>
    <w:rsid w:val="00232A47"/>
    <w:rsid w:val="00243650"/>
    <w:rsid w:val="00270BA3"/>
    <w:rsid w:val="00271BBB"/>
    <w:rsid w:val="00275C69"/>
    <w:rsid w:val="002909FF"/>
    <w:rsid w:val="002A5377"/>
    <w:rsid w:val="002A63AF"/>
    <w:rsid w:val="002A73F6"/>
    <w:rsid w:val="002B29D6"/>
    <w:rsid w:val="002C0B8B"/>
    <w:rsid w:val="002D0AEE"/>
    <w:rsid w:val="002D1B9D"/>
    <w:rsid w:val="002F63DD"/>
    <w:rsid w:val="002F7EF0"/>
    <w:rsid w:val="00310A71"/>
    <w:rsid w:val="00331EBE"/>
    <w:rsid w:val="003540C0"/>
    <w:rsid w:val="00364C6C"/>
    <w:rsid w:val="003864B6"/>
    <w:rsid w:val="00396E91"/>
    <w:rsid w:val="003A2B0A"/>
    <w:rsid w:val="003B406F"/>
    <w:rsid w:val="003D28CC"/>
    <w:rsid w:val="003D2905"/>
    <w:rsid w:val="003D34CC"/>
    <w:rsid w:val="0043304B"/>
    <w:rsid w:val="004518B0"/>
    <w:rsid w:val="004528A4"/>
    <w:rsid w:val="004D530E"/>
    <w:rsid w:val="004F20AC"/>
    <w:rsid w:val="00540AE3"/>
    <w:rsid w:val="00553DFB"/>
    <w:rsid w:val="00575706"/>
    <w:rsid w:val="0057609B"/>
    <w:rsid w:val="005D253D"/>
    <w:rsid w:val="005D5802"/>
    <w:rsid w:val="006303CF"/>
    <w:rsid w:val="006448CB"/>
    <w:rsid w:val="00662051"/>
    <w:rsid w:val="00676E6F"/>
    <w:rsid w:val="00682202"/>
    <w:rsid w:val="00685473"/>
    <w:rsid w:val="006A2AD6"/>
    <w:rsid w:val="006E1B29"/>
    <w:rsid w:val="006E26CD"/>
    <w:rsid w:val="007203A8"/>
    <w:rsid w:val="00782B91"/>
    <w:rsid w:val="007A67E5"/>
    <w:rsid w:val="007B2657"/>
    <w:rsid w:val="007B6593"/>
    <w:rsid w:val="007D303C"/>
    <w:rsid w:val="008548D1"/>
    <w:rsid w:val="00856E5A"/>
    <w:rsid w:val="0089429F"/>
    <w:rsid w:val="008D021D"/>
    <w:rsid w:val="008E2DB8"/>
    <w:rsid w:val="008F4B1E"/>
    <w:rsid w:val="00903FD8"/>
    <w:rsid w:val="00920601"/>
    <w:rsid w:val="00934744"/>
    <w:rsid w:val="00993327"/>
    <w:rsid w:val="009A10A0"/>
    <w:rsid w:val="009B14EB"/>
    <w:rsid w:val="009B3D4B"/>
    <w:rsid w:val="009E325B"/>
    <w:rsid w:val="00A24D73"/>
    <w:rsid w:val="00A3404F"/>
    <w:rsid w:val="00A70841"/>
    <w:rsid w:val="00AE356F"/>
    <w:rsid w:val="00B10A70"/>
    <w:rsid w:val="00B27A43"/>
    <w:rsid w:val="00B32E47"/>
    <w:rsid w:val="00B5682C"/>
    <w:rsid w:val="00B70428"/>
    <w:rsid w:val="00B706DB"/>
    <w:rsid w:val="00B85D8B"/>
    <w:rsid w:val="00C353D1"/>
    <w:rsid w:val="00C402ED"/>
    <w:rsid w:val="00C97251"/>
    <w:rsid w:val="00C97D5C"/>
    <w:rsid w:val="00C97E95"/>
    <w:rsid w:val="00CF5A69"/>
    <w:rsid w:val="00D075A8"/>
    <w:rsid w:val="00D20473"/>
    <w:rsid w:val="00D42030"/>
    <w:rsid w:val="00D65E7F"/>
    <w:rsid w:val="00DB1695"/>
    <w:rsid w:val="00DB6594"/>
    <w:rsid w:val="00DC1A21"/>
    <w:rsid w:val="00DD3267"/>
    <w:rsid w:val="00DE21D7"/>
    <w:rsid w:val="00E04000"/>
    <w:rsid w:val="00E91C0C"/>
    <w:rsid w:val="00EA11AA"/>
    <w:rsid w:val="00EB4CBD"/>
    <w:rsid w:val="00ED7053"/>
    <w:rsid w:val="00EF7EC7"/>
    <w:rsid w:val="00F14D1D"/>
    <w:rsid w:val="00F34E8B"/>
    <w:rsid w:val="00F42B33"/>
    <w:rsid w:val="00F57262"/>
    <w:rsid w:val="00F81410"/>
    <w:rsid w:val="00FD0135"/>
  </w:rsids>
  <m:mathPr>
    <m:mathFont m:val="Cambria Math"/>
    <m:brkBin m:val="before"/>
    <m:brkBinSub m:val="--"/>
    <m:smallFrac m:val="0"/>
    <m:dispDef/>
    <m:lMargin m:val="0"/>
    <m:rMargin m:val="0"/>
    <m:defJc m:val="centerGroup"/>
    <m:wrapIndent m:val="1440"/>
    <m:intLim m:val="subSup"/>
    <m:naryLim m:val="undOvr"/>
  </m:mathPr>
  <w:themeFontLang w:val="fr-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F5EF75"/>
  <w15:chartTrackingRefBased/>
  <w15:docId w15:val="{BC56248B-26F8-984E-8350-D8B89B2D3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D73"/>
    <w:rPr>
      <w:kern w:val="0"/>
      <w:lang w:val="en-CA"/>
      <w14:ligatures w14:val="none"/>
    </w:rPr>
  </w:style>
  <w:style w:type="paragraph" w:styleId="Titre1">
    <w:name w:val="heading 1"/>
    <w:next w:val="Normal"/>
    <w:link w:val="Titre1Car"/>
    <w:uiPriority w:val="9"/>
    <w:qFormat/>
    <w:rsid w:val="002C0B8B"/>
    <w:pPr>
      <w:spacing w:after="360"/>
      <w:outlineLvl w:val="0"/>
    </w:pPr>
    <w:rPr>
      <w:rFonts w:ascii="Arial" w:hAnsi="Arial" w:cs="Arial"/>
      <w:b/>
      <w:bCs/>
      <w:color w:val="2D2358"/>
      <w:sz w:val="28"/>
      <w:szCs w:val="28"/>
      <w:lang w:val="en-CA"/>
    </w:rPr>
  </w:style>
  <w:style w:type="paragraph" w:styleId="Titre2">
    <w:name w:val="heading 2"/>
    <w:basedOn w:val="Normal"/>
    <w:next w:val="Normal"/>
    <w:link w:val="Titre2Car"/>
    <w:uiPriority w:val="9"/>
    <w:unhideWhenUsed/>
    <w:qFormat/>
    <w:rsid w:val="00C97E9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C97E95"/>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
    <w:name w:val="Paragraphe"/>
    <w:qFormat/>
    <w:rsid w:val="00310A71"/>
    <w:pPr>
      <w:spacing w:before="120" w:after="320" w:line="288" w:lineRule="auto"/>
    </w:pPr>
    <w:rPr>
      <w:rFonts w:ascii="Arial" w:hAnsi="Arial" w:cs="Arial"/>
      <w:sz w:val="17"/>
      <w:szCs w:val="17"/>
      <w:lang w:val="en-CA"/>
    </w:rPr>
  </w:style>
  <w:style w:type="paragraph" w:customStyle="1" w:styleId="Surtitre">
    <w:name w:val="Surtitre"/>
    <w:qFormat/>
    <w:rsid w:val="004528A4"/>
    <w:pPr>
      <w:spacing w:before="600" w:after="160"/>
      <w:ind w:left="851" w:right="851"/>
    </w:pPr>
    <w:rPr>
      <w:rFonts w:ascii="Figtree SemiBold" w:hAnsi="Figtree SemiBold"/>
      <w:b/>
      <w:bCs/>
      <w:color w:val="387280"/>
      <w:sz w:val="15"/>
      <w:szCs w:val="15"/>
    </w:rPr>
  </w:style>
  <w:style w:type="paragraph" w:customStyle="1" w:styleId="Invit">
    <w:name w:val="Invité"/>
    <w:qFormat/>
    <w:rsid w:val="004528A4"/>
    <w:pPr>
      <w:spacing w:after="80"/>
      <w:ind w:left="850" w:right="850"/>
    </w:pPr>
    <w:rPr>
      <w:rFonts w:ascii="Figtree SemiBold" w:hAnsi="Figtree SemiBold"/>
      <w:b/>
      <w:bCs/>
      <w:noProof/>
      <w:color w:val="FFFFFF" w:themeColor="background1"/>
      <w:sz w:val="20"/>
      <w:szCs w:val="20"/>
    </w:rPr>
  </w:style>
  <w:style w:type="paragraph" w:customStyle="1" w:styleId="Fonction">
    <w:name w:val="Fonction"/>
    <w:qFormat/>
    <w:rsid w:val="004528A4"/>
    <w:pPr>
      <w:spacing w:after="80"/>
      <w:ind w:left="850" w:right="850"/>
    </w:pPr>
    <w:rPr>
      <w:rFonts w:ascii="Figtree Light" w:hAnsi="Figtree Light"/>
      <w:color w:val="FFFFFF" w:themeColor="background1"/>
      <w:sz w:val="15"/>
      <w:szCs w:val="15"/>
    </w:rPr>
  </w:style>
  <w:style w:type="paragraph" w:customStyle="1" w:styleId="Signataire-Fonction">
    <w:name w:val="Signataire - Fonction"/>
    <w:qFormat/>
    <w:rsid w:val="004528A4"/>
    <w:pPr>
      <w:spacing w:before="160"/>
      <w:ind w:left="851" w:right="851"/>
    </w:pPr>
    <w:rPr>
      <w:rFonts w:ascii="Figtree SemiBold" w:hAnsi="Figtree SemiBold" w:cs="Times New Roman (Corps CS)"/>
      <w:b/>
      <w:bCs/>
      <w:caps/>
      <w:color w:val="063751"/>
      <w:sz w:val="15"/>
      <w:szCs w:val="15"/>
    </w:rPr>
  </w:style>
  <w:style w:type="paragraph" w:customStyle="1" w:styleId="Signataire-Entreprise">
    <w:name w:val="Signataire - Entreprise"/>
    <w:basedOn w:val="Paragraphe"/>
    <w:qFormat/>
    <w:rsid w:val="004528A4"/>
    <w:pPr>
      <w:spacing w:after="0"/>
    </w:pPr>
    <w:rPr>
      <w:sz w:val="15"/>
      <w:szCs w:val="15"/>
    </w:rPr>
  </w:style>
  <w:style w:type="paragraph" w:customStyle="1" w:styleId="Secteurs">
    <w:name w:val="Secteurs"/>
    <w:qFormat/>
    <w:rsid w:val="004528A4"/>
    <w:rPr>
      <w:rFonts w:ascii="Figtree Light" w:hAnsi="Figtree Light"/>
      <w:color w:val="063751"/>
      <w:sz w:val="18"/>
      <w:szCs w:val="18"/>
    </w:rPr>
  </w:style>
  <w:style w:type="paragraph" w:styleId="Titre">
    <w:name w:val="Title"/>
    <w:next w:val="Titre1"/>
    <w:link w:val="TitreCar"/>
    <w:uiPriority w:val="10"/>
    <w:qFormat/>
    <w:rsid w:val="005D253D"/>
    <w:pPr>
      <w:spacing w:before="840" w:after="600"/>
      <w:contextualSpacing/>
      <w:jc w:val="center"/>
      <w:outlineLvl w:val="0"/>
    </w:pPr>
    <w:rPr>
      <w:rFonts w:ascii="Arial" w:eastAsiaTheme="majorEastAsia" w:hAnsi="Arial" w:cs="Arial"/>
      <w:b/>
      <w:bCs/>
      <w:color w:val="2D2358"/>
      <w:spacing w:val="-10"/>
      <w:kern w:val="28"/>
      <w:sz w:val="40"/>
      <w:szCs w:val="40"/>
      <w:lang w:val="en-CA"/>
      <w14:ligatures w14:val="none"/>
    </w:rPr>
  </w:style>
  <w:style w:type="character" w:customStyle="1" w:styleId="TitreCar">
    <w:name w:val="Titre Car"/>
    <w:basedOn w:val="Policepardfaut"/>
    <w:link w:val="Titre"/>
    <w:uiPriority w:val="10"/>
    <w:rsid w:val="005D253D"/>
    <w:rPr>
      <w:rFonts w:ascii="Arial" w:eastAsiaTheme="majorEastAsia" w:hAnsi="Arial" w:cs="Arial"/>
      <w:b/>
      <w:bCs/>
      <w:color w:val="2D2358"/>
      <w:spacing w:val="-10"/>
      <w:kern w:val="28"/>
      <w:sz w:val="40"/>
      <w:szCs w:val="40"/>
      <w:lang w:val="en-CA"/>
      <w14:ligatures w14:val="none"/>
    </w:rPr>
  </w:style>
  <w:style w:type="paragraph" w:styleId="En-tte">
    <w:name w:val="header"/>
    <w:basedOn w:val="Normal"/>
    <w:link w:val="En-tteCar"/>
    <w:uiPriority w:val="99"/>
    <w:unhideWhenUsed/>
    <w:rsid w:val="00B5682C"/>
    <w:pPr>
      <w:tabs>
        <w:tab w:val="center" w:pos="4320"/>
        <w:tab w:val="right" w:pos="8640"/>
      </w:tabs>
    </w:pPr>
  </w:style>
  <w:style w:type="character" w:customStyle="1" w:styleId="En-tteCar">
    <w:name w:val="En-tête Car"/>
    <w:basedOn w:val="Policepardfaut"/>
    <w:link w:val="En-tte"/>
    <w:uiPriority w:val="99"/>
    <w:rsid w:val="00B5682C"/>
  </w:style>
  <w:style w:type="paragraph" w:styleId="Pieddepage">
    <w:name w:val="footer"/>
    <w:basedOn w:val="Normal"/>
    <w:link w:val="PieddepageCar"/>
    <w:uiPriority w:val="99"/>
    <w:unhideWhenUsed/>
    <w:rsid w:val="00B5682C"/>
    <w:pPr>
      <w:tabs>
        <w:tab w:val="center" w:pos="4320"/>
        <w:tab w:val="right" w:pos="8640"/>
      </w:tabs>
    </w:pPr>
  </w:style>
  <w:style w:type="character" w:customStyle="1" w:styleId="PieddepageCar">
    <w:name w:val="Pied de page Car"/>
    <w:basedOn w:val="Policepardfaut"/>
    <w:link w:val="Pieddepage"/>
    <w:uiPriority w:val="99"/>
    <w:rsid w:val="00B5682C"/>
  </w:style>
  <w:style w:type="paragraph" w:styleId="Paragraphedeliste">
    <w:name w:val="List Paragraph"/>
    <w:basedOn w:val="Normal"/>
    <w:uiPriority w:val="34"/>
    <w:qFormat/>
    <w:rsid w:val="00D42030"/>
    <w:pPr>
      <w:ind w:left="720"/>
      <w:contextualSpacing/>
    </w:pPr>
  </w:style>
  <w:style w:type="character" w:customStyle="1" w:styleId="Titre1Car">
    <w:name w:val="Titre 1 Car"/>
    <w:basedOn w:val="Policepardfaut"/>
    <w:link w:val="Titre1"/>
    <w:uiPriority w:val="9"/>
    <w:rsid w:val="002C0B8B"/>
    <w:rPr>
      <w:rFonts w:ascii="Arial" w:hAnsi="Arial" w:cs="Arial"/>
      <w:b/>
      <w:bCs/>
      <w:color w:val="2D2358"/>
      <w:sz w:val="28"/>
      <w:szCs w:val="28"/>
      <w:lang w:val="en-CA"/>
    </w:rPr>
  </w:style>
  <w:style w:type="paragraph" w:styleId="Sous-titre">
    <w:name w:val="Subtitle"/>
    <w:next w:val="Normal"/>
    <w:link w:val="Sous-titreCar"/>
    <w:uiPriority w:val="11"/>
    <w:qFormat/>
    <w:rsid w:val="00364C6C"/>
    <w:pPr>
      <w:spacing w:before="360" w:after="240"/>
    </w:pPr>
    <w:rPr>
      <w:rFonts w:ascii="Arial" w:hAnsi="Arial" w:cs="Arial"/>
      <w:color w:val="1452B8"/>
      <w:sz w:val="22"/>
      <w:szCs w:val="22"/>
      <w:lang w:val="en-CA"/>
    </w:rPr>
  </w:style>
  <w:style w:type="character" w:customStyle="1" w:styleId="Sous-titreCar">
    <w:name w:val="Sous-titre Car"/>
    <w:basedOn w:val="Policepardfaut"/>
    <w:link w:val="Sous-titre"/>
    <w:uiPriority w:val="11"/>
    <w:rsid w:val="00364C6C"/>
    <w:rPr>
      <w:rFonts w:ascii="Arial" w:hAnsi="Arial" w:cs="Arial"/>
      <w:color w:val="1452B8"/>
      <w:sz w:val="22"/>
      <w:szCs w:val="22"/>
      <w:lang w:val="en-CA"/>
    </w:rPr>
  </w:style>
  <w:style w:type="paragraph" w:customStyle="1" w:styleId="Question">
    <w:name w:val="Question"/>
    <w:basedOn w:val="Normal"/>
    <w:qFormat/>
    <w:rsid w:val="00C97251"/>
    <w:rPr>
      <w:rFonts w:ascii="Arial" w:hAnsi="Arial" w:cs="Arial"/>
      <w:b/>
      <w:bCs/>
      <w:sz w:val="18"/>
      <w:szCs w:val="18"/>
    </w:rPr>
  </w:style>
  <w:style w:type="paragraph" w:styleId="Citation">
    <w:name w:val="Quote"/>
    <w:basedOn w:val="Paragraphe"/>
    <w:next w:val="Normal"/>
    <w:link w:val="CitationCar"/>
    <w:uiPriority w:val="29"/>
    <w:qFormat/>
    <w:rsid w:val="007B6593"/>
    <w:rPr>
      <w:i/>
      <w:iCs/>
      <w:sz w:val="18"/>
      <w:szCs w:val="18"/>
    </w:rPr>
  </w:style>
  <w:style w:type="character" w:customStyle="1" w:styleId="CitationCar">
    <w:name w:val="Citation Car"/>
    <w:basedOn w:val="Policepardfaut"/>
    <w:link w:val="Citation"/>
    <w:uiPriority w:val="29"/>
    <w:rsid w:val="007B6593"/>
    <w:rPr>
      <w:rFonts w:ascii="Arial" w:hAnsi="Arial" w:cs="Arial"/>
      <w:i/>
      <w:iCs/>
      <w:sz w:val="18"/>
      <w:szCs w:val="18"/>
      <w:lang w:val="en-CA"/>
    </w:rPr>
  </w:style>
  <w:style w:type="character" w:styleId="Numrodepage">
    <w:name w:val="page number"/>
    <w:basedOn w:val="Policepardfaut"/>
    <w:uiPriority w:val="99"/>
    <w:semiHidden/>
    <w:unhideWhenUsed/>
    <w:rsid w:val="006448CB"/>
  </w:style>
  <w:style w:type="paragraph" w:styleId="Listepuces">
    <w:name w:val="List Bullet"/>
    <w:basedOn w:val="Paragraphe"/>
    <w:uiPriority w:val="99"/>
    <w:unhideWhenUsed/>
    <w:rsid w:val="00993327"/>
    <w:pPr>
      <w:numPr>
        <w:numId w:val="4"/>
      </w:numPr>
      <w:ind w:left="993" w:hanging="284"/>
      <w:contextualSpacing/>
    </w:pPr>
  </w:style>
  <w:style w:type="paragraph" w:customStyle="1" w:styleId="Step">
    <w:name w:val="Step"/>
    <w:basedOn w:val="Titre1"/>
    <w:qFormat/>
    <w:rsid w:val="002C0B8B"/>
    <w:pPr>
      <w:spacing w:after="40"/>
    </w:pPr>
    <w:rPr>
      <w:sz w:val="20"/>
      <w:szCs w:val="20"/>
    </w:rPr>
  </w:style>
  <w:style w:type="paragraph" w:customStyle="1" w:styleId="Rponse">
    <w:name w:val="Réponse"/>
    <w:qFormat/>
    <w:rsid w:val="007B6593"/>
    <w:rPr>
      <w:rFonts w:ascii="Arial" w:hAnsi="Arial" w:cs="Arial"/>
      <w:sz w:val="17"/>
      <w:szCs w:val="17"/>
      <w:lang w:val="en-CA"/>
    </w:rPr>
  </w:style>
  <w:style w:type="paragraph" w:customStyle="1" w:styleId="Explications">
    <w:name w:val="Explications"/>
    <w:basedOn w:val="Paragraphe"/>
    <w:qFormat/>
    <w:rsid w:val="007B6593"/>
    <w:rPr>
      <w:sz w:val="18"/>
      <w:szCs w:val="18"/>
    </w:rPr>
  </w:style>
  <w:style w:type="paragraph" w:customStyle="1" w:styleId="Menu">
    <w:name w:val="Menu"/>
    <w:basedOn w:val="Explications"/>
    <w:qFormat/>
    <w:rsid w:val="00C97E95"/>
    <w:pPr>
      <w:spacing w:before="240"/>
      <w:jc w:val="center"/>
    </w:pPr>
    <w:rPr>
      <w:b/>
      <w:bCs/>
      <w:color w:val="2D2358"/>
      <w:sz w:val="22"/>
      <w:szCs w:val="22"/>
    </w:rPr>
  </w:style>
  <w:style w:type="character" w:customStyle="1" w:styleId="Titre2Car">
    <w:name w:val="Titre 2 Car"/>
    <w:basedOn w:val="Policepardfaut"/>
    <w:link w:val="Titre2"/>
    <w:uiPriority w:val="9"/>
    <w:rsid w:val="00C97E95"/>
    <w:rPr>
      <w:rFonts w:asciiTheme="majorHAnsi" w:eastAsiaTheme="majorEastAsia" w:hAnsiTheme="majorHAnsi" w:cstheme="majorBidi"/>
      <w:color w:val="2F5496" w:themeColor="accent1" w:themeShade="BF"/>
      <w:kern w:val="0"/>
      <w:sz w:val="26"/>
      <w:szCs w:val="26"/>
      <w:lang w:val="en-CA"/>
      <w14:ligatures w14:val="none"/>
    </w:rPr>
  </w:style>
  <w:style w:type="character" w:customStyle="1" w:styleId="Titre3Car">
    <w:name w:val="Titre 3 Car"/>
    <w:basedOn w:val="Policepardfaut"/>
    <w:link w:val="Titre3"/>
    <w:uiPriority w:val="9"/>
    <w:semiHidden/>
    <w:rsid w:val="00C97E95"/>
    <w:rPr>
      <w:rFonts w:asciiTheme="majorHAnsi" w:eastAsiaTheme="majorEastAsia" w:hAnsiTheme="majorHAnsi" w:cstheme="majorBidi"/>
      <w:color w:val="1F3763" w:themeColor="accent1" w:themeShade="7F"/>
      <w:kern w:val="0"/>
      <w:lang w:val="en-CA"/>
      <w14:ligatures w14:val="none"/>
    </w:rPr>
  </w:style>
  <w:style w:type="paragraph" w:customStyle="1" w:styleId="Sous-titre2">
    <w:name w:val="Sous-titre 2"/>
    <w:basedOn w:val="Normal"/>
    <w:qFormat/>
    <w:rsid w:val="00C97E95"/>
    <w:pPr>
      <w:spacing w:before="120" w:after="240" w:line="288" w:lineRule="auto"/>
    </w:pPr>
    <w:rPr>
      <w:rFonts w:ascii="Arial" w:hAnsi="Arial" w:cs="Arial"/>
      <w:color w:val="30205B"/>
      <w:kern w:val="2"/>
      <w:sz w:val="19"/>
      <w:szCs w:val="19"/>
      <w14:ligatures w14:val="standardContextual"/>
    </w:rPr>
  </w:style>
  <w:style w:type="table" w:styleId="Grilledutableau">
    <w:name w:val="Table Grid"/>
    <w:aliases w:val="Tableau Aboard"/>
    <w:basedOn w:val="TableauNormal"/>
    <w:uiPriority w:val="39"/>
    <w:rsid w:val="003B406F"/>
    <w:rPr>
      <w:rFonts w:ascii="Arial" w:hAnsi="Arial"/>
      <w:sz w:val="18"/>
    </w:rPr>
    <w:tblPr>
      <w:jc w:val="center"/>
      <w:tblBorders>
        <w:insideH w:val="single" w:sz="6" w:space="0" w:color="92ABFD"/>
      </w:tblBorders>
    </w:tblPr>
    <w:trPr>
      <w:tblHeader/>
      <w:jc w:val="center"/>
    </w:trPr>
  </w:style>
  <w:style w:type="paragraph" w:customStyle="1" w:styleId="Tableau-Texte">
    <w:name w:val="Tableau - Texte"/>
    <w:basedOn w:val="Normal"/>
    <w:qFormat/>
    <w:rsid w:val="003B406F"/>
    <w:pPr>
      <w:spacing w:after="120"/>
    </w:pPr>
    <w:rPr>
      <w:rFonts w:ascii="Arial" w:hAnsi="Arial"/>
      <w:sz w:val="17"/>
      <w:szCs w:val="17"/>
    </w:rPr>
  </w:style>
  <w:style w:type="paragraph" w:customStyle="1" w:styleId="Tableau-Titre">
    <w:name w:val="Tableau - Titre"/>
    <w:basedOn w:val="Normal"/>
    <w:qFormat/>
    <w:rsid w:val="003B406F"/>
    <w:rPr>
      <w:rFonts w:ascii="Arial" w:hAnsi="Arial"/>
      <w:b/>
      <w:bCs/>
      <w:color w:val="30205B"/>
      <w:sz w:val="20"/>
      <w:szCs w:val="20"/>
    </w:rPr>
  </w:style>
  <w:style w:type="paragraph" w:customStyle="1" w:styleId="Tableau-puce">
    <w:name w:val="Tableau - puce"/>
    <w:basedOn w:val="Listepuces"/>
    <w:qFormat/>
    <w:rsid w:val="003A2B0A"/>
    <w:pPr>
      <w:spacing w:before="0" w:after="120"/>
    </w:pPr>
  </w:style>
  <w:style w:type="character" w:styleId="Hyperlien">
    <w:name w:val="Hyperlink"/>
    <w:basedOn w:val="Policepardfaut"/>
    <w:uiPriority w:val="99"/>
    <w:unhideWhenUsed/>
    <w:rsid w:val="003A2B0A"/>
    <w:rPr>
      <w:color w:val="0563C1" w:themeColor="hyperlink"/>
      <w:u w:val="single"/>
    </w:rPr>
  </w:style>
  <w:style w:type="paragraph" w:styleId="Listenumros">
    <w:name w:val="List Number"/>
    <w:basedOn w:val="Listepuces"/>
    <w:uiPriority w:val="99"/>
    <w:unhideWhenUsed/>
    <w:rsid w:val="00AE356F"/>
    <w:pPr>
      <w:numPr>
        <w:numId w:val="123"/>
      </w:numPr>
    </w:pPr>
  </w:style>
  <w:style w:type="paragraph" w:customStyle="1" w:styleId="Tableau-Options">
    <w:name w:val="Tableau - Options"/>
    <w:basedOn w:val="Normal"/>
    <w:qFormat/>
    <w:rsid w:val="005D253D"/>
    <w:pPr>
      <w:spacing w:before="40"/>
      <w:ind w:left="255" w:hanging="255"/>
    </w:pPr>
    <w:rPr>
      <w:rFonts w:ascii="Arial" w:hAnsi="Arial"/>
      <w:color w:val="30205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462DD-AF22-824F-9180-E9E5CDE85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435</Words>
  <Characters>2397</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Should I hire a language school?</vt:lpstr>
    </vt:vector>
  </TitlesOfParts>
  <Manager/>
  <Company/>
  <LinksUpToDate>false</LinksUpToDate>
  <CharactersWithSpaces>2827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I hire a language school?</dc:title>
  <dc:subject>Facilitating Study Abroad</dc:subject>
  <dc:creator>Centre collégial de développement de matériel didactique (CCDMD)</dc:creator>
  <cp:keywords>Hire, language, school, trip, sojourn</cp:keywords>
  <dc:description/>
  <cp:lastModifiedBy>Hardy-Vallée, Michel</cp:lastModifiedBy>
  <cp:revision>8</cp:revision>
  <dcterms:created xsi:type="dcterms:W3CDTF">2023-05-31T19:38:00Z</dcterms:created>
  <dcterms:modified xsi:type="dcterms:W3CDTF">2023-12-18T13:31:00Z</dcterms:modified>
  <cp:category/>
</cp:coreProperties>
</file>